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28"/>
          <w:szCs w:val="28"/>
        </w:rPr>
      </w:pPr>
      <w:bookmarkStart w:id="0" w:name="_Toc385253097"/>
      <w:r>
        <w:rPr>
          <w:rFonts w:hint="eastAsia"/>
          <w:b/>
          <w:sz w:val="28"/>
          <w:szCs w:val="28"/>
        </w:rPr>
        <w:t>【</w:t>
      </w:r>
      <w:r>
        <w:rPr>
          <w:b/>
          <w:sz w:val="28"/>
          <w:szCs w:val="28"/>
        </w:rPr>
        <w:t>项目名称</w:t>
      </w:r>
      <w:r>
        <w:rPr>
          <w:rFonts w:hint="eastAsia"/>
          <w:b/>
          <w:sz w:val="28"/>
          <w:szCs w:val="28"/>
        </w:rPr>
        <w:t>】</w:t>
      </w:r>
    </w:p>
    <w:p>
      <w:pPr>
        <w:spacing w:line="360" w:lineRule="auto"/>
        <w:ind w:firstLine="480" w:firstLineChars="200"/>
        <w:rPr>
          <w:sz w:val="24"/>
        </w:rPr>
      </w:pPr>
      <w:r>
        <w:rPr>
          <w:rFonts w:hint="eastAsia"/>
          <w:sz w:val="24"/>
        </w:rPr>
        <w:t>基于基因检测的中药真伪快速鉴定及定量分析技术的开发及应用</w:t>
      </w:r>
    </w:p>
    <w:p>
      <w:pPr>
        <w:spacing w:line="360" w:lineRule="auto"/>
        <w:ind w:firstLine="480" w:firstLineChars="200"/>
        <w:rPr>
          <w:sz w:val="24"/>
        </w:rPr>
      </w:pPr>
      <w:bookmarkStart w:id="1" w:name="_GoBack"/>
      <w:bookmarkEnd w:id="1"/>
    </w:p>
    <w:p>
      <w:pPr>
        <w:spacing w:line="360" w:lineRule="auto"/>
        <w:rPr>
          <w:b/>
          <w:sz w:val="28"/>
          <w:szCs w:val="28"/>
        </w:rPr>
      </w:pPr>
      <w:r>
        <w:rPr>
          <w:rFonts w:hint="eastAsia"/>
          <w:b/>
          <w:sz w:val="28"/>
          <w:szCs w:val="28"/>
        </w:rPr>
        <w:t>【提名单位意见】</w:t>
      </w:r>
    </w:p>
    <w:p>
      <w:pPr>
        <w:spacing w:line="360" w:lineRule="auto"/>
        <w:ind w:firstLine="420"/>
        <w:rPr>
          <w:sz w:val="24"/>
        </w:rPr>
      </w:pPr>
      <w:r>
        <w:rPr>
          <w:rFonts w:hint="eastAsia"/>
          <w:sz w:val="24"/>
        </w:rPr>
        <w:t>为解决中药材以及中成药中原料药的快速真伪鉴定以及掺伪鉴定这两项难题，成都中医药大学、中国科学院成都生物研究所以及成都市食品药品检验研究院三家单位通过自身一系列国际领先的独创技术和技术集成，发展了基于基因检测的中药真伪快速鉴定及定量分析技术，形成了切实可用的中药材以及中成药中原料药实验室高通量检测平台以及现场快速可视化基因检测体系，有效地解决了中药快速真伪鉴定和定量分析的难题。</w:t>
      </w:r>
    </w:p>
    <w:p>
      <w:pPr>
        <w:spacing w:line="360" w:lineRule="auto"/>
        <w:ind w:firstLine="420"/>
        <w:rPr>
          <w:sz w:val="24"/>
        </w:rPr>
      </w:pPr>
      <w:r>
        <w:rPr>
          <w:rFonts w:hint="eastAsia"/>
          <w:sz w:val="24"/>
        </w:rPr>
        <w:t>项目组取得了多项原创性科学发现，形成了有特色的研究方向和良好的学术积累，相关研究成果已发表学术论文29篇，其中SCI论文21篇，中科院一区8篇，制订国家标准1项并已颁布（BJS201904），另有2项中药质量标准已提交至国家药典委员会；申请发明专利6项，其中授权3项，相关工作获得了包括中国食品药品检定研究院中药民族药检定所马双成研究员（所长）在内的国内外专家的高度评价，同时还获得了国家自然基金面上项目的持续资助；培养了一批优秀青年人才，其中包括科技部创新领军人才、中组部万人计划、四川省有突出贡献的优秀专家等。</w:t>
      </w:r>
    </w:p>
    <w:p>
      <w:pPr>
        <w:spacing w:line="360" w:lineRule="auto"/>
        <w:ind w:firstLine="420"/>
        <w:rPr>
          <w:sz w:val="24"/>
        </w:rPr>
      </w:pPr>
      <w:r>
        <w:rPr>
          <w:rFonts w:hint="eastAsia"/>
          <w:sz w:val="24"/>
        </w:rPr>
        <w:t>此外，该项研究的科研成果也经被太极集团、成都康美药业、四川御致药业、安徽省亳州永刚饮片厂等多家企业采用，目前已完成了对包括阿胶、半夏、川贝母、藿香正气水中半夏类药材在内的737个批次上万个样本的检测，涉及相关药材和成药的总经济价值高达近10亿元。整个研究工作具有较高的理论价值和应用价值，为提高中药质量、确保临床用药安全有效，保证人民健康水平做出了重要贡献。</w:t>
      </w:r>
    </w:p>
    <w:p>
      <w:pPr>
        <w:spacing w:line="360" w:lineRule="auto"/>
        <w:ind w:firstLine="420"/>
        <w:rPr>
          <w:sz w:val="24"/>
        </w:rPr>
      </w:pPr>
      <w:r>
        <w:rPr>
          <w:rFonts w:hint="eastAsia"/>
          <w:sz w:val="24"/>
        </w:rPr>
        <w:t>本项目符合省科技进步奖的申报条件，同意推荐该项目申请省科技进步奖。</w:t>
      </w:r>
    </w:p>
    <w:p>
      <w:pPr>
        <w:spacing w:line="360" w:lineRule="auto"/>
        <w:ind w:firstLine="420"/>
        <w:rPr>
          <w:sz w:val="24"/>
        </w:rPr>
      </w:pPr>
    </w:p>
    <w:p>
      <w:pPr>
        <w:spacing w:line="360" w:lineRule="auto"/>
        <w:rPr>
          <w:b/>
          <w:sz w:val="28"/>
          <w:szCs w:val="28"/>
        </w:rPr>
      </w:pPr>
      <w:r>
        <w:rPr>
          <w:rFonts w:hint="eastAsia"/>
          <w:b/>
          <w:sz w:val="28"/>
          <w:szCs w:val="28"/>
        </w:rPr>
        <w:t>【项目简介】</w:t>
      </w:r>
      <w:bookmarkEnd w:id="0"/>
    </w:p>
    <w:p>
      <w:pPr>
        <w:spacing w:line="360" w:lineRule="auto"/>
        <w:ind w:firstLine="480" w:firstLineChars="200"/>
        <w:rPr>
          <w:sz w:val="24"/>
        </w:rPr>
      </w:pPr>
      <w:r>
        <w:rPr>
          <w:rFonts w:hint="eastAsia"/>
          <w:sz w:val="24"/>
        </w:rPr>
        <w:t>1.意义和背景</w:t>
      </w:r>
    </w:p>
    <w:p>
      <w:pPr>
        <w:spacing w:line="360" w:lineRule="auto"/>
        <w:ind w:firstLine="480" w:firstLineChars="200"/>
        <w:rPr>
          <w:sz w:val="24"/>
        </w:rPr>
      </w:pPr>
      <w:r>
        <w:rPr>
          <w:rFonts w:hint="eastAsia"/>
          <w:sz w:val="24"/>
        </w:rPr>
        <w:t>近年来，我国中药产业持续发展，已经成为国民经济和社会发展中一项具有强大发展优势和广阔市场前景的战略性产业。但是在整个行业高速发展的同时，存在如下制约中药产业健康持续发展的严峻问题：1.中药材的掺杂使假现象一直屡见不鲜；2.中成药中原料药掺假比中药材掺假更为普遍且更加难以检测。现有的以化合物为检测目标的质量控制体系并不能充分的解决中药质量控制中的问题,如何科学地实现对中药材以及中成药中原料药的定性鉴别以及定量测定，提高中药质量，一直是学术界尚未攻克同时也是关乎国家重大需求、关乎人命生命健康的重要课题。</w:t>
      </w:r>
    </w:p>
    <w:p>
      <w:pPr>
        <w:spacing w:line="360" w:lineRule="auto"/>
        <w:ind w:firstLine="480" w:firstLineChars="200"/>
        <w:rPr>
          <w:sz w:val="24"/>
        </w:rPr>
      </w:pPr>
      <w:r>
        <w:rPr>
          <w:rFonts w:hint="eastAsia"/>
          <w:sz w:val="24"/>
        </w:rPr>
        <w:t>2.主要技术内容</w:t>
      </w:r>
    </w:p>
    <w:p>
      <w:pPr>
        <w:spacing w:line="360" w:lineRule="auto"/>
        <w:ind w:firstLine="480" w:firstLineChars="200"/>
        <w:rPr>
          <w:sz w:val="24"/>
        </w:rPr>
      </w:pPr>
      <w:r>
        <w:rPr>
          <w:rFonts w:hint="eastAsia"/>
          <w:sz w:val="24"/>
        </w:rPr>
        <w:t>为此，项目组在国家自然科学基金项目、中国科学院生命科学与生物技术领域重点部署项目的支持下，将分子生物学发展的最新成果引入到中药的真伪鉴定和定量分析中，发展了基于基因检测技术准确高效的中药定性定量核酸检测方法。从中药材、中成药中原料药中DNA的快速提取，中药材特异性DNA的有效扩增，扩增产物的快速可视化检测等方面开展了系统研究。</w:t>
      </w:r>
    </w:p>
    <w:p>
      <w:pPr>
        <w:spacing w:line="360" w:lineRule="auto"/>
        <w:ind w:firstLine="480" w:firstLineChars="200"/>
        <w:rPr>
          <w:sz w:val="24"/>
        </w:rPr>
      </w:pPr>
      <w:r>
        <w:rPr>
          <w:rFonts w:hint="eastAsia"/>
          <w:sz w:val="24"/>
        </w:rPr>
        <w:t>（1）针对传统基因检测通量低、耗时长、实际推广困难的难题，发展了多种中药材DNA的高通量快速直裂提取方法,利用独创的超快速VPCR扩增方法，构建了多种贵细中药材特异性和可视化的基因检测体系，从基因的水平实现了中药材的快速真伪鉴定；科学准确地解决了中药材真伪鉴定的难题。</w:t>
      </w:r>
    </w:p>
    <w:p>
      <w:pPr>
        <w:spacing w:line="360" w:lineRule="auto"/>
        <w:ind w:firstLine="480" w:firstLineChars="200"/>
        <w:rPr>
          <w:sz w:val="24"/>
        </w:rPr>
      </w:pPr>
      <w:r>
        <w:rPr>
          <w:rFonts w:hint="eastAsia"/>
          <w:sz w:val="24"/>
        </w:rPr>
        <w:t>（2）针对中成药中基质复杂和DNA含量极低的难题，构建了DNA柱纯化和重结晶联用技术，提高了提取DNA的纯度和质量，首次从基因层面实现了包括丸剂、片剂、口服液、注射液等多种剂型中成药中原料药真伪鉴定；</w:t>
      </w:r>
    </w:p>
    <w:p>
      <w:pPr>
        <w:spacing w:line="360" w:lineRule="auto"/>
        <w:ind w:firstLine="480" w:firstLineChars="200"/>
        <w:rPr>
          <w:sz w:val="24"/>
        </w:rPr>
      </w:pPr>
      <w:r>
        <w:rPr>
          <w:rFonts w:hint="eastAsia"/>
          <w:sz w:val="24"/>
        </w:rPr>
        <w:t>（3）针对中药材掺假以及中成药掺假、偷工减料等现象，首次提出了利用对中药DNA含量进行定量来实现对其进行质量控制的思路，首次确定了样品DNA含量与药材重量之间的线性关系，创新性地构建了以对中药材以及中成药中原料药DNA进行定量而对中药进行定量分析的质量控制体系。</w:t>
      </w:r>
    </w:p>
    <w:p>
      <w:pPr>
        <w:spacing w:line="360" w:lineRule="auto"/>
        <w:ind w:firstLine="480" w:firstLineChars="200"/>
        <w:rPr>
          <w:sz w:val="24"/>
        </w:rPr>
      </w:pPr>
      <w:r>
        <w:rPr>
          <w:rFonts w:hint="eastAsia"/>
          <w:sz w:val="24"/>
        </w:rPr>
        <w:t>3应用情况以及整体评价</w:t>
      </w:r>
    </w:p>
    <w:p>
      <w:pPr>
        <w:spacing w:line="360" w:lineRule="auto"/>
        <w:ind w:firstLine="480" w:firstLineChars="200"/>
        <w:rPr>
          <w:sz w:val="24"/>
        </w:rPr>
      </w:pPr>
      <w:r>
        <w:rPr>
          <w:rFonts w:hint="eastAsia"/>
          <w:sz w:val="24"/>
        </w:rPr>
        <w:t>项目组的相关科研成果已经被包括太极集团、成都康美药业、四川御致药业、安徽省亳州永刚饮片厂等在内的多个企业采纳，到目前为止已经完成了737个批次，上万个样本的快速真伪鉴定，保证了相关中药材、中成药的质量，涉及相关药材和成药的总经济价值高达近10亿元。此外，项目组的研究成果还衍生出国家标准3项，其中1项已于2019年公布实施；其余2项已提交至国家药典委员会。</w:t>
      </w:r>
    </w:p>
    <w:p>
      <w:pPr>
        <w:spacing w:line="360" w:lineRule="auto"/>
        <w:ind w:firstLine="480" w:firstLineChars="200"/>
        <w:rPr>
          <w:rFonts w:hint="eastAsia"/>
          <w:sz w:val="24"/>
        </w:rPr>
      </w:pPr>
      <w:r>
        <w:rPr>
          <w:rFonts w:hint="eastAsia"/>
          <w:sz w:val="24"/>
        </w:rPr>
        <w:t>项目组通过一系列国际领先的独创技术和技术集成，攻克了中药真伪鉴定困难、造假掺伪难以鉴定这一系列难题；解决了中药基因检测实际应用过程中存在的核心科学问题、推动了基因检测技术在中药质量控制上的实际应用，建立了中药材以及中成药中原料药实验室高通量检测平台以及现场快速可视化基因检测体系并成功地实现了产业化应用，为提高中药质量、确保中药临床用药安全有效、保证人民健康水平提供了更加科学、准确的技术手段，助力我省及至全国中药事业的健康持续发展。</w:t>
      </w:r>
    </w:p>
    <w:p>
      <w:pPr>
        <w:spacing w:line="360" w:lineRule="auto"/>
        <w:ind w:firstLine="480" w:firstLineChars="200"/>
        <w:rPr>
          <w:sz w:val="24"/>
        </w:rPr>
      </w:pPr>
    </w:p>
    <w:p>
      <w:pPr>
        <w:spacing w:line="360" w:lineRule="auto"/>
        <w:rPr>
          <w:b/>
          <w:sz w:val="28"/>
          <w:szCs w:val="28"/>
        </w:rPr>
      </w:pPr>
      <w:r>
        <w:rPr>
          <w:rFonts w:hint="eastAsia"/>
          <w:b/>
          <w:sz w:val="28"/>
          <w:szCs w:val="28"/>
        </w:rPr>
        <w:t>【主要知识产权目录】</w:t>
      </w:r>
    </w:p>
    <w:tbl>
      <w:tblPr>
        <w:tblStyle w:val="7"/>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761"/>
        <w:gridCol w:w="992"/>
        <w:gridCol w:w="1134"/>
        <w:gridCol w:w="709"/>
        <w:gridCol w:w="1276"/>
        <w:gridCol w:w="1134"/>
        <w:gridCol w:w="8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spacing w:line="390" w:lineRule="exact"/>
              <w:jc w:val="center"/>
              <w:rPr>
                <w:rFonts w:ascii="宋体" w:hAnsi="宋体"/>
                <w:szCs w:val="21"/>
              </w:rPr>
            </w:pPr>
            <w:r>
              <w:rPr>
                <w:rFonts w:hint="eastAsia" w:ascii="宋体" w:hAnsi="宋体"/>
                <w:szCs w:val="21"/>
              </w:rPr>
              <w:t>知识产权（标准）类别</w:t>
            </w:r>
          </w:p>
        </w:tc>
        <w:tc>
          <w:tcPr>
            <w:tcW w:w="1260" w:type="dxa"/>
            <w:vAlign w:val="center"/>
          </w:tcPr>
          <w:p>
            <w:pPr>
              <w:spacing w:line="390" w:lineRule="exact"/>
              <w:jc w:val="center"/>
              <w:rPr>
                <w:rFonts w:ascii="宋体" w:hAnsi="宋体"/>
                <w:szCs w:val="21"/>
              </w:rPr>
            </w:pPr>
            <w:r>
              <w:rPr>
                <w:rFonts w:hint="eastAsia" w:ascii="宋体" w:hAnsi="宋体"/>
                <w:szCs w:val="21"/>
              </w:rPr>
              <w:t>知识产权（标准）具体名称</w:t>
            </w:r>
          </w:p>
        </w:tc>
        <w:tc>
          <w:tcPr>
            <w:tcW w:w="761" w:type="dxa"/>
            <w:vAlign w:val="center"/>
          </w:tcPr>
          <w:p>
            <w:pPr>
              <w:spacing w:line="390" w:lineRule="exact"/>
              <w:jc w:val="center"/>
              <w:rPr>
                <w:rFonts w:ascii="宋体" w:hAnsi="宋体"/>
                <w:szCs w:val="21"/>
              </w:rPr>
            </w:pPr>
            <w:r>
              <w:rPr>
                <w:rFonts w:hint="eastAsia" w:ascii="宋体" w:hAnsi="宋体"/>
                <w:szCs w:val="21"/>
              </w:rPr>
              <w:t>国家</w:t>
            </w:r>
          </w:p>
          <w:p>
            <w:pPr>
              <w:spacing w:line="390" w:lineRule="exact"/>
              <w:jc w:val="center"/>
              <w:rPr>
                <w:rFonts w:ascii="宋体" w:hAnsi="宋体"/>
                <w:szCs w:val="21"/>
              </w:rPr>
            </w:pPr>
            <w:r>
              <w:rPr>
                <w:rFonts w:hint="eastAsia" w:ascii="宋体" w:hAnsi="宋体"/>
                <w:szCs w:val="21"/>
              </w:rPr>
              <w:t>（地区）</w:t>
            </w:r>
          </w:p>
        </w:tc>
        <w:tc>
          <w:tcPr>
            <w:tcW w:w="992" w:type="dxa"/>
            <w:vAlign w:val="center"/>
          </w:tcPr>
          <w:p>
            <w:pPr>
              <w:spacing w:line="390" w:lineRule="exact"/>
              <w:jc w:val="center"/>
              <w:rPr>
                <w:rFonts w:ascii="宋体" w:hAnsi="宋体"/>
                <w:szCs w:val="21"/>
              </w:rPr>
            </w:pPr>
            <w:r>
              <w:rPr>
                <w:rFonts w:hint="eastAsia" w:ascii="宋体" w:hAnsi="宋体"/>
                <w:szCs w:val="21"/>
              </w:rPr>
              <w:t>授权号（标准编号）</w:t>
            </w:r>
          </w:p>
        </w:tc>
        <w:tc>
          <w:tcPr>
            <w:tcW w:w="1134" w:type="dxa"/>
            <w:vAlign w:val="center"/>
          </w:tcPr>
          <w:p>
            <w:pPr>
              <w:spacing w:line="390" w:lineRule="exact"/>
              <w:jc w:val="center"/>
              <w:rPr>
                <w:rFonts w:ascii="宋体" w:hAnsi="宋体"/>
                <w:szCs w:val="21"/>
              </w:rPr>
            </w:pPr>
            <w:r>
              <w:rPr>
                <w:rFonts w:hint="eastAsia" w:ascii="宋体" w:hAnsi="宋体"/>
                <w:szCs w:val="21"/>
              </w:rPr>
              <w:t>授权（标准发布）日期</w:t>
            </w:r>
          </w:p>
        </w:tc>
        <w:tc>
          <w:tcPr>
            <w:tcW w:w="709" w:type="dxa"/>
            <w:vAlign w:val="center"/>
          </w:tcPr>
          <w:p>
            <w:pPr>
              <w:spacing w:line="320" w:lineRule="exact"/>
              <w:jc w:val="center"/>
              <w:rPr>
                <w:rFonts w:ascii="宋体" w:hAnsi="宋体"/>
                <w:szCs w:val="21"/>
              </w:rPr>
            </w:pPr>
            <w:r>
              <w:rPr>
                <w:rFonts w:hint="eastAsia" w:ascii="宋体" w:hAnsi="宋体"/>
                <w:szCs w:val="21"/>
              </w:rPr>
              <w:t>证书编号</w:t>
            </w:r>
            <w:r>
              <w:rPr>
                <w:rFonts w:hint="eastAsia" w:ascii="宋体" w:hAnsi="宋体"/>
                <w:szCs w:val="21"/>
              </w:rPr>
              <w:br w:type="textWrapping"/>
            </w:r>
            <w:r>
              <w:rPr>
                <w:rFonts w:hint="eastAsia" w:ascii="宋体" w:hAnsi="宋体"/>
                <w:szCs w:val="21"/>
              </w:rPr>
              <w:t>（标准批准发布部门）</w:t>
            </w:r>
          </w:p>
        </w:tc>
        <w:tc>
          <w:tcPr>
            <w:tcW w:w="1276" w:type="dxa"/>
            <w:vAlign w:val="center"/>
          </w:tcPr>
          <w:p>
            <w:pPr>
              <w:spacing w:line="320" w:lineRule="exact"/>
              <w:jc w:val="center"/>
              <w:rPr>
                <w:rFonts w:ascii="宋体" w:hAnsi="宋体"/>
                <w:szCs w:val="21"/>
              </w:rPr>
            </w:pPr>
            <w:r>
              <w:rPr>
                <w:rFonts w:hint="eastAsia" w:ascii="宋体" w:hAnsi="宋体"/>
                <w:szCs w:val="21"/>
              </w:rPr>
              <w:t>权利人（标准起草单位）</w:t>
            </w:r>
          </w:p>
        </w:tc>
        <w:tc>
          <w:tcPr>
            <w:tcW w:w="1134" w:type="dxa"/>
            <w:vAlign w:val="center"/>
          </w:tcPr>
          <w:p>
            <w:pPr>
              <w:spacing w:line="320" w:lineRule="exact"/>
              <w:jc w:val="center"/>
              <w:rPr>
                <w:rFonts w:ascii="宋体" w:hAnsi="宋体"/>
                <w:szCs w:val="21"/>
              </w:rPr>
            </w:pPr>
            <w:r>
              <w:rPr>
                <w:rFonts w:hint="eastAsia" w:ascii="宋体" w:hAnsi="宋体"/>
                <w:szCs w:val="21"/>
              </w:rPr>
              <w:t>发明人（标准起草人）</w:t>
            </w:r>
          </w:p>
        </w:tc>
        <w:tc>
          <w:tcPr>
            <w:tcW w:w="875" w:type="dxa"/>
            <w:vAlign w:val="center"/>
          </w:tcPr>
          <w:p>
            <w:pPr>
              <w:spacing w:line="390" w:lineRule="exact"/>
              <w:jc w:val="center"/>
              <w:rPr>
                <w:rFonts w:ascii="宋体" w:hAnsi="宋体"/>
                <w:szCs w:val="21"/>
              </w:rPr>
            </w:pPr>
            <w:r>
              <w:rPr>
                <w:rFonts w:hint="eastAsia" w:ascii="宋体" w:hAnsi="宋体"/>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spacing w:line="390" w:lineRule="exact"/>
              <w:jc w:val="left"/>
              <w:rPr>
                <w:rFonts w:ascii="宋体" w:hAnsi="宋体"/>
                <w:sz w:val="19"/>
                <w:szCs w:val="19"/>
              </w:rPr>
            </w:pPr>
            <w:r>
              <w:rPr>
                <w:rFonts w:hint="eastAsia" w:ascii="宋体" w:hAnsi="宋体"/>
                <w:sz w:val="19"/>
                <w:szCs w:val="19"/>
              </w:rPr>
              <w:t>发明专利</w:t>
            </w:r>
          </w:p>
        </w:tc>
        <w:tc>
          <w:tcPr>
            <w:tcW w:w="1260" w:type="dxa"/>
          </w:tcPr>
          <w:p>
            <w:pPr>
              <w:spacing w:line="390" w:lineRule="exact"/>
              <w:jc w:val="left"/>
              <w:rPr>
                <w:rFonts w:ascii="宋体" w:hAnsi="宋体"/>
                <w:sz w:val="19"/>
                <w:szCs w:val="19"/>
              </w:rPr>
            </w:pPr>
            <w:r>
              <w:rPr>
                <w:rFonts w:ascii="宋体" w:hAnsi="宋体"/>
                <w:sz w:val="19"/>
                <w:szCs w:val="19"/>
              </w:rPr>
              <w:t>中成药中生物类伪品DNA的PCR检测方法</w:t>
            </w:r>
          </w:p>
        </w:tc>
        <w:tc>
          <w:tcPr>
            <w:tcW w:w="761" w:type="dxa"/>
          </w:tcPr>
          <w:p>
            <w:pPr>
              <w:spacing w:line="390" w:lineRule="exact"/>
              <w:jc w:val="left"/>
              <w:rPr>
                <w:rFonts w:ascii="宋体" w:hAnsi="宋体"/>
                <w:sz w:val="19"/>
                <w:szCs w:val="19"/>
              </w:rPr>
            </w:pPr>
            <w:r>
              <w:rPr>
                <w:rFonts w:ascii="宋体" w:hAnsi="宋体"/>
                <w:sz w:val="19"/>
                <w:szCs w:val="19"/>
              </w:rPr>
              <w:t>中国</w:t>
            </w:r>
          </w:p>
        </w:tc>
        <w:tc>
          <w:tcPr>
            <w:tcW w:w="992" w:type="dxa"/>
          </w:tcPr>
          <w:p>
            <w:pPr>
              <w:spacing w:line="390" w:lineRule="exact"/>
              <w:jc w:val="left"/>
              <w:rPr>
                <w:rFonts w:ascii="宋体" w:hAnsi="宋体"/>
                <w:sz w:val="19"/>
                <w:szCs w:val="19"/>
              </w:rPr>
            </w:pPr>
            <w:r>
              <w:rPr>
                <w:rFonts w:ascii="宋体" w:hAnsi="宋体"/>
                <w:sz w:val="19"/>
                <w:szCs w:val="19"/>
              </w:rPr>
              <w:t>ZL20130067246.6</w:t>
            </w:r>
          </w:p>
        </w:tc>
        <w:tc>
          <w:tcPr>
            <w:tcW w:w="1134" w:type="dxa"/>
          </w:tcPr>
          <w:p>
            <w:pPr>
              <w:spacing w:line="390" w:lineRule="exact"/>
              <w:jc w:val="left"/>
              <w:rPr>
                <w:rFonts w:ascii="宋体" w:hAnsi="宋体"/>
                <w:sz w:val="19"/>
                <w:szCs w:val="19"/>
              </w:rPr>
            </w:pPr>
            <w:r>
              <w:rPr>
                <w:rFonts w:ascii="宋体" w:hAnsi="宋体"/>
                <w:sz w:val="19"/>
                <w:szCs w:val="19"/>
              </w:rPr>
              <w:t>2015-10-28</w:t>
            </w:r>
          </w:p>
        </w:tc>
        <w:tc>
          <w:tcPr>
            <w:tcW w:w="709" w:type="dxa"/>
          </w:tcPr>
          <w:p>
            <w:pPr>
              <w:spacing w:line="390" w:lineRule="exact"/>
              <w:jc w:val="left"/>
              <w:rPr>
                <w:rFonts w:ascii="宋体" w:hAnsi="宋体"/>
                <w:sz w:val="19"/>
                <w:szCs w:val="19"/>
              </w:rPr>
            </w:pPr>
            <w:r>
              <w:rPr>
                <w:rFonts w:ascii="宋体" w:hAnsi="宋体"/>
                <w:sz w:val="19"/>
                <w:szCs w:val="19"/>
              </w:rPr>
              <w:t>1828823</w:t>
            </w:r>
          </w:p>
        </w:tc>
        <w:tc>
          <w:tcPr>
            <w:tcW w:w="1276" w:type="dxa"/>
          </w:tcPr>
          <w:p>
            <w:pPr>
              <w:spacing w:line="390" w:lineRule="exact"/>
              <w:jc w:val="left"/>
              <w:rPr>
                <w:rFonts w:ascii="宋体" w:hAnsi="宋体"/>
                <w:sz w:val="19"/>
                <w:szCs w:val="19"/>
              </w:rPr>
            </w:pPr>
            <w:r>
              <w:rPr>
                <w:rFonts w:ascii="宋体" w:hAnsi="宋体"/>
                <w:sz w:val="19"/>
                <w:szCs w:val="19"/>
              </w:rPr>
              <w:t>中国科学院成都生物研究所</w:t>
            </w:r>
          </w:p>
        </w:tc>
        <w:tc>
          <w:tcPr>
            <w:tcW w:w="1134" w:type="dxa"/>
          </w:tcPr>
          <w:p>
            <w:pPr>
              <w:spacing w:line="390" w:lineRule="exact"/>
              <w:jc w:val="left"/>
              <w:rPr>
                <w:rFonts w:ascii="宋体" w:hAnsi="宋体"/>
                <w:sz w:val="19"/>
                <w:szCs w:val="19"/>
              </w:rPr>
            </w:pPr>
            <w:r>
              <w:rPr>
                <w:rFonts w:hint="eastAsia" w:ascii="宋体" w:hAnsi="宋体"/>
                <w:sz w:val="19"/>
                <w:szCs w:val="19"/>
              </w:rPr>
              <w:t>唐卓；</w:t>
            </w:r>
            <w:r>
              <w:rPr>
                <w:rFonts w:ascii="宋体" w:hAnsi="宋体"/>
                <w:sz w:val="19"/>
                <w:szCs w:val="19"/>
              </w:rPr>
              <w:t>陈蓉</w:t>
            </w:r>
          </w:p>
        </w:tc>
        <w:tc>
          <w:tcPr>
            <w:tcW w:w="875" w:type="dxa"/>
          </w:tcPr>
          <w:p>
            <w:pPr>
              <w:spacing w:line="390" w:lineRule="exact"/>
              <w:jc w:val="left"/>
              <w:rPr>
                <w:rFonts w:ascii="宋体" w:hAnsi="宋体"/>
                <w:sz w:val="19"/>
                <w:szCs w:val="19"/>
              </w:rPr>
            </w:pPr>
            <w:r>
              <w:rPr>
                <w:rFonts w:hint="eastAsia" w:ascii="宋体" w:hAnsi="宋体"/>
                <w:sz w:val="19"/>
                <w:szCs w:val="19"/>
              </w:rPr>
              <w:t>已授权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spacing w:line="390" w:lineRule="exact"/>
              <w:jc w:val="left"/>
              <w:rPr>
                <w:rFonts w:ascii="宋体" w:hAnsi="宋体"/>
                <w:sz w:val="19"/>
                <w:szCs w:val="19"/>
              </w:rPr>
            </w:pPr>
            <w:r>
              <w:rPr>
                <w:rFonts w:hint="eastAsia" w:ascii="宋体" w:hAnsi="宋体"/>
                <w:sz w:val="19"/>
                <w:szCs w:val="19"/>
              </w:rPr>
              <w:t>发明专利</w:t>
            </w:r>
          </w:p>
        </w:tc>
        <w:tc>
          <w:tcPr>
            <w:tcW w:w="1260" w:type="dxa"/>
          </w:tcPr>
          <w:p>
            <w:pPr>
              <w:spacing w:line="390" w:lineRule="exact"/>
              <w:jc w:val="left"/>
              <w:rPr>
                <w:rFonts w:ascii="宋体" w:hAnsi="宋体"/>
                <w:sz w:val="19"/>
                <w:szCs w:val="19"/>
              </w:rPr>
            </w:pPr>
            <w:r>
              <w:rPr>
                <w:rFonts w:hint="eastAsia" w:ascii="宋体" w:hAnsi="宋体"/>
                <w:sz w:val="19"/>
                <w:szCs w:val="19"/>
              </w:rPr>
              <w:t>中</w:t>
            </w:r>
            <w:r>
              <w:rPr>
                <w:rFonts w:ascii="宋体" w:hAnsi="宋体"/>
                <w:sz w:val="19"/>
                <w:szCs w:val="19"/>
              </w:rPr>
              <w:t>成药中人参DNA的PCR检测方法</w:t>
            </w:r>
          </w:p>
        </w:tc>
        <w:tc>
          <w:tcPr>
            <w:tcW w:w="761" w:type="dxa"/>
          </w:tcPr>
          <w:p>
            <w:pPr>
              <w:spacing w:line="390" w:lineRule="exact"/>
              <w:jc w:val="left"/>
              <w:rPr>
                <w:rFonts w:ascii="宋体" w:hAnsi="宋体"/>
                <w:sz w:val="19"/>
                <w:szCs w:val="19"/>
              </w:rPr>
            </w:pPr>
            <w:r>
              <w:rPr>
                <w:rFonts w:ascii="宋体" w:hAnsi="宋体"/>
                <w:sz w:val="19"/>
                <w:szCs w:val="19"/>
              </w:rPr>
              <w:t>中国</w:t>
            </w:r>
          </w:p>
        </w:tc>
        <w:tc>
          <w:tcPr>
            <w:tcW w:w="992" w:type="dxa"/>
          </w:tcPr>
          <w:p>
            <w:pPr>
              <w:spacing w:line="390" w:lineRule="exact"/>
              <w:jc w:val="left"/>
              <w:rPr>
                <w:rFonts w:ascii="宋体" w:hAnsi="宋体"/>
                <w:sz w:val="19"/>
                <w:szCs w:val="19"/>
              </w:rPr>
            </w:pPr>
            <w:r>
              <w:rPr>
                <w:rFonts w:ascii="宋体" w:hAnsi="宋体"/>
                <w:sz w:val="19"/>
                <w:szCs w:val="19"/>
              </w:rPr>
              <w:t>ZL201210338707</w:t>
            </w:r>
            <w:r>
              <w:rPr>
                <w:rFonts w:hint="eastAsia" w:ascii="宋体" w:hAnsi="宋体"/>
                <w:sz w:val="19"/>
                <w:szCs w:val="19"/>
              </w:rPr>
              <w:t>.</w:t>
            </w:r>
            <w:r>
              <w:rPr>
                <w:rFonts w:ascii="宋体" w:hAnsi="宋体"/>
                <w:sz w:val="19"/>
                <w:szCs w:val="19"/>
              </w:rPr>
              <w:t>4</w:t>
            </w:r>
          </w:p>
        </w:tc>
        <w:tc>
          <w:tcPr>
            <w:tcW w:w="1134" w:type="dxa"/>
          </w:tcPr>
          <w:p>
            <w:pPr>
              <w:spacing w:line="390" w:lineRule="exact"/>
              <w:jc w:val="left"/>
              <w:rPr>
                <w:rFonts w:ascii="宋体" w:hAnsi="宋体"/>
                <w:sz w:val="19"/>
                <w:szCs w:val="19"/>
              </w:rPr>
            </w:pPr>
            <w:r>
              <w:rPr>
                <w:rFonts w:ascii="宋体" w:hAnsi="宋体"/>
                <w:sz w:val="19"/>
                <w:szCs w:val="19"/>
              </w:rPr>
              <w:t>2014-12-24</w:t>
            </w:r>
          </w:p>
        </w:tc>
        <w:tc>
          <w:tcPr>
            <w:tcW w:w="709" w:type="dxa"/>
          </w:tcPr>
          <w:p>
            <w:pPr>
              <w:spacing w:line="390" w:lineRule="exact"/>
              <w:jc w:val="left"/>
              <w:rPr>
                <w:rFonts w:ascii="宋体" w:hAnsi="宋体"/>
                <w:sz w:val="19"/>
                <w:szCs w:val="19"/>
              </w:rPr>
            </w:pPr>
            <w:r>
              <w:rPr>
                <w:rFonts w:ascii="宋体" w:hAnsi="宋体"/>
                <w:sz w:val="19"/>
                <w:szCs w:val="19"/>
              </w:rPr>
              <w:t>1554283</w:t>
            </w:r>
          </w:p>
        </w:tc>
        <w:tc>
          <w:tcPr>
            <w:tcW w:w="1276" w:type="dxa"/>
          </w:tcPr>
          <w:p>
            <w:pPr>
              <w:spacing w:line="390" w:lineRule="exact"/>
              <w:jc w:val="left"/>
              <w:rPr>
                <w:rFonts w:ascii="宋体" w:hAnsi="宋体"/>
                <w:sz w:val="19"/>
                <w:szCs w:val="19"/>
              </w:rPr>
            </w:pPr>
            <w:r>
              <w:rPr>
                <w:rFonts w:ascii="宋体" w:hAnsi="宋体"/>
                <w:sz w:val="19"/>
                <w:szCs w:val="19"/>
              </w:rPr>
              <w:t>中国科学院成都生物研究所</w:t>
            </w:r>
          </w:p>
        </w:tc>
        <w:tc>
          <w:tcPr>
            <w:tcW w:w="1134" w:type="dxa"/>
          </w:tcPr>
          <w:p>
            <w:pPr>
              <w:spacing w:line="390" w:lineRule="exact"/>
              <w:jc w:val="left"/>
              <w:rPr>
                <w:rFonts w:ascii="宋体" w:hAnsi="宋体"/>
                <w:sz w:val="19"/>
                <w:szCs w:val="19"/>
              </w:rPr>
            </w:pPr>
            <w:r>
              <w:rPr>
                <w:rFonts w:ascii="宋体" w:hAnsi="宋体"/>
                <w:sz w:val="19"/>
                <w:szCs w:val="19"/>
              </w:rPr>
              <w:t>唐卓；陈蓉</w:t>
            </w:r>
          </w:p>
        </w:tc>
        <w:tc>
          <w:tcPr>
            <w:tcW w:w="875" w:type="dxa"/>
          </w:tcPr>
          <w:p>
            <w:pPr>
              <w:spacing w:line="390" w:lineRule="exact"/>
              <w:jc w:val="left"/>
              <w:rPr>
                <w:rFonts w:ascii="宋体" w:hAnsi="宋体"/>
                <w:sz w:val="19"/>
                <w:szCs w:val="19"/>
              </w:rPr>
            </w:pPr>
            <w:r>
              <w:rPr>
                <w:rFonts w:hint="eastAsia" w:ascii="宋体" w:hAnsi="宋体"/>
                <w:sz w:val="19"/>
                <w:szCs w:val="19"/>
              </w:rPr>
              <w:t>已授权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spacing w:line="390" w:lineRule="exact"/>
              <w:jc w:val="left"/>
              <w:rPr>
                <w:rFonts w:ascii="宋体" w:hAnsi="宋体"/>
                <w:sz w:val="19"/>
                <w:szCs w:val="19"/>
              </w:rPr>
            </w:pPr>
            <w:r>
              <w:rPr>
                <w:rFonts w:hint="eastAsia" w:ascii="宋体" w:hAnsi="宋体"/>
                <w:sz w:val="19"/>
                <w:szCs w:val="19"/>
              </w:rPr>
              <w:t>发明专利</w:t>
            </w:r>
          </w:p>
        </w:tc>
        <w:tc>
          <w:tcPr>
            <w:tcW w:w="1260" w:type="dxa"/>
          </w:tcPr>
          <w:p>
            <w:pPr>
              <w:spacing w:line="390" w:lineRule="exact"/>
              <w:jc w:val="left"/>
              <w:rPr>
                <w:rFonts w:ascii="宋体" w:hAnsi="宋体"/>
                <w:sz w:val="19"/>
                <w:szCs w:val="19"/>
              </w:rPr>
            </w:pPr>
            <w:r>
              <w:rPr>
                <w:rFonts w:hint="eastAsia" w:ascii="宋体" w:hAnsi="宋体"/>
                <w:sz w:val="19"/>
                <w:szCs w:val="19"/>
              </w:rPr>
              <w:t>一</w:t>
            </w:r>
            <w:r>
              <w:rPr>
                <w:rFonts w:ascii="宋体" w:hAnsi="宋体"/>
                <w:sz w:val="19"/>
                <w:szCs w:val="19"/>
              </w:rPr>
              <w:t>种寡核苷酸探针以及用其对靶分子进行检测的方法</w:t>
            </w:r>
          </w:p>
        </w:tc>
        <w:tc>
          <w:tcPr>
            <w:tcW w:w="761" w:type="dxa"/>
          </w:tcPr>
          <w:p>
            <w:pPr>
              <w:spacing w:line="390" w:lineRule="exact"/>
              <w:jc w:val="left"/>
              <w:rPr>
                <w:rFonts w:ascii="宋体" w:hAnsi="宋体"/>
                <w:sz w:val="19"/>
                <w:szCs w:val="19"/>
              </w:rPr>
            </w:pPr>
            <w:r>
              <w:rPr>
                <w:rFonts w:ascii="宋体" w:hAnsi="宋体"/>
                <w:sz w:val="19"/>
                <w:szCs w:val="19"/>
              </w:rPr>
              <w:t>中国</w:t>
            </w:r>
          </w:p>
        </w:tc>
        <w:tc>
          <w:tcPr>
            <w:tcW w:w="992" w:type="dxa"/>
          </w:tcPr>
          <w:p>
            <w:pPr>
              <w:spacing w:line="390" w:lineRule="exact"/>
              <w:jc w:val="left"/>
              <w:rPr>
                <w:rFonts w:ascii="宋体" w:hAnsi="宋体"/>
                <w:sz w:val="19"/>
                <w:szCs w:val="19"/>
              </w:rPr>
            </w:pPr>
            <w:r>
              <w:rPr>
                <w:rFonts w:ascii="宋体" w:hAnsi="宋体"/>
                <w:sz w:val="19"/>
                <w:szCs w:val="19"/>
              </w:rPr>
              <w:t>ZL201210338707.4</w:t>
            </w:r>
          </w:p>
        </w:tc>
        <w:tc>
          <w:tcPr>
            <w:tcW w:w="1134" w:type="dxa"/>
          </w:tcPr>
          <w:p>
            <w:pPr>
              <w:spacing w:line="390" w:lineRule="exact"/>
              <w:jc w:val="left"/>
              <w:rPr>
                <w:rFonts w:ascii="宋体" w:hAnsi="宋体"/>
                <w:sz w:val="19"/>
                <w:szCs w:val="19"/>
              </w:rPr>
            </w:pPr>
            <w:r>
              <w:rPr>
                <w:rFonts w:ascii="宋体" w:hAnsi="宋体"/>
                <w:sz w:val="19"/>
                <w:szCs w:val="19"/>
              </w:rPr>
              <w:t>2014-03-12</w:t>
            </w:r>
          </w:p>
        </w:tc>
        <w:tc>
          <w:tcPr>
            <w:tcW w:w="709" w:type="dxa"/>
          </w:tcPr>
          <w:p>
            <w:pPr>
              <w:spacing w:line="390" w:lineRule="exact"/>
              <w:jc w:val="left"/>
              <w:rPr>
                <w:rFonts w:ascii="宋体" w:hAnsi="宋体"/>
                <w:sz w:val="19"/>
                <w:szCs w:val="19"/>
              </w:rPr>
            </w:pPr>
            <w:r>
              <w:rPr>
                <w:rFonts w:ascii="宋体" w:hAnsi="宋体"/>
                <w:sz w:val="19"/>
                <w:szCs w:val="19"/>
              </w:rPr>
              <w:t>1359102</w:t>
            </w:r>
          </w:p>
        </w:tc>
        <w:tc>
          <w:tcPr>
            <w:tcW w:w="1276" w:type="dxa"/>
          </w:tcPr>
          <w:p>
            <w:pPr>
              <w:spacing w:line="390" w:lineRule="exact"/>
              <w:jc w:val="left"/>
              <w:rPr>
                <w:rFonts w:ascii="宋体" w:hAnsi="宋体"/>
                <w:sz w:val="19"/>
                <w:szCs w:val="19"/>
              </w:rPr>
            </w:pPr>
            <w:r>
              <w:rPr>
                <w:rFonts w:ascii="宋体" w:hAnsi="宋体"/>
                <w:sz w:val="19"/>
                <w:szCs w:val="19"/>
              </w:rPr>
              <w:t>中国科学院成都生物研究所</w:t>
            </w:r>
          </w:p>
        </w:tc>
        <w:tc>
          <w:tcPr>
            <w:tcW w:w="1134" w:type="dxa"/>
          </w:tcPr>
          <w:p>
            <w:pPr>
              <w:spacing w:line="390" w:lineRule="exact"/>
              <w:jc w:val="left"/>
              <w:rPr>
                <w:rFonts w:ascii="宋体" w:hAnsi="宋体"/>
                <w:sz w:val="19"/>
                <w:szCs w:val="19"/>
              </w:rPr>
            </w:pPr>
            <w:r>
              <w:rPr>
                <w:rFonts w:hint="eastAsia" w:ascii="宋体" w:hAnsi="宋体"/>
                <w:sz w:val="19"/>
                <w:szCs w:val="19"/>
              </w:rPr>
              <w:t>唐</w:t>
            </w:r>
            <w:r>
              <w:rPr>
                <w:rFonts w:ascii="宋体" w:hAnsi="宋体"/>
                <w:sz w:val="19"/>
                <w:szCs w:val="19"/>
              </w:rPr>
              <w:t>卓；</w:t>
            </w:r>
            <w:r>
              <w:rPr>
                <w:rFonts w:hint="eastAsia" w:ascii="宋体" w:hAnsi="宋体"/>
                <w:sz w:val="19"/>
                <w:szCs w:val="19"/>
              </w:rPr>
              <w:t>董娟</w:t>
            </w:r>
          </w:p>
        </w:tc>
        <w:tc>
          <w:tcPr>
            <w:tcW w:w="875" w:type="dxa"/>
          </w:tcPr>
          <w:p>
            <w:pPr>
              <w:spacing w:line="390" w:lineRule="exact"/>
              <w:jc w:val="left"/>
              <w:rPr>
                <w:rFonts w:ascii="宋体" w:hAnsi="宋体"/>
                <w:sz w:val="19"/>
                <w:szCs w:val="19"/>
              </w:rPr>
            </w:pPr>
            <w:r>
              <w:rPr>
                <w:rFonts w:hint="eastAsia" w:ascii="宋体" w:hAnsi="宋体"/>
                <w:sz w:val="19"/>
                <w:szCs w:val="19"/>
              </w:rPr>
              <w:t>已授权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spacing w:line="390" w:lineRule="exact"/>
              <w:jc w:val="left"/>
              <w:rPr>
                <w:rFonts w:ascii="宋体" w:hAnsi="宋体"/>
                <w:sz w:val="19"/>
                <w:szCs w:val="19"/>
              </w:rPr>
            </w:pPr>
            <w:r>
              <w:rPr>
                <w:rFonts w:hint="eastAsia" w:ascii="宋体" w:hAnsi="宋体"/>
                <w:sz w:val="19"/>
                <w:szCs w:val="19"/>
              </w:rPr>
              <w:t>标准</w:t>
            </w:r>
          </w:p>
        </w:tc>
        <w:tc>
          <w:tcPr>
            <w:tcW w:w="1260" w:type="dxa"/>
          </w:tcPr>
          <w:p>
            <w:pPr>
              <w:jc w:val="center"/>
              <w:rPr>
                <w:rFonts w:ascii="宋体" w:hAnsi="宋体"/>
                <w:sz w:val="19"/>
                <w:szCs w:val="19"/>
              </w:rPr>
            </w:pPr>
            <w:r>
              <w:rPr>
                <w:rFonts w:hint="eastAsia" w:ascii="宋体" w:hAnsi="宋体"/>
                <w:sz w:val="19"/>
                <w:szCs w:val="19"/>
              </w:rPr>
              <w:t>食品中多种动物源性成分检测实时荧光PCR法</w:t>
            </w:r>
          </w:p>
          <w:p>
            <w:pPr>
              <w:jc w:val="center"/>
              <w:rPr>
                <w:rFonts w:ascii="宋体" w:hAnsi="宋体"/>
                <w:sz w:val="19"/>
                <w:szCs w:val="19"/>
              </w:rPr>
            </w:pPr>
          </w:p>
        </w:tc>
        <w:tc>
          <w:tcPr>
            <w:tcW w:w="761" w:type="dxa"/>
          </w:tcPr>
          <w:p>
            <w:pPr>
              <w:spacing w:line="390" w:lineRule="exact"/>
              <w:jc w:val="left"/>
              <w:rPr>
                <w:rFonts w:ascii="宋体" w:hAnsi="宋体"/>
                <w:sz w:val="19"/>
                <w:szCs w:val="19"/>
              </w:rPr>
            </w:pPr>
            <w:r>
              <w:rPr>
                <w:rFonts w:ascii="宋体" w:hAnsi="宋体"/>
                <w:sz w:val="19"/>
                <w:szCs w:val="19"/>
              </w:rPr>
              <w:t>中国</w:t>
            </w:r>
          </w:p>
        </w:tc>
        <w:tc>
          <w:tcPr>
            <w:tcW w:w="992" w:type="dxa"/>
          </w:tcPr>
          <w:p>
            <w:pPr>
              <w:jc w:val="center"/>
              <w:rPr>
                <w:rFonts w:ascii="宋体" w:hAnsi="宋体"/>
                <w:sz w:val="19"/>
                <w:szCs w:val="19"/>
              </w:rPr>
            </w:pPr>
            <w:r>
              <w:rPr>
                <w:rFonts w:ascii="宋体" w:hAnsi="宋体"/>
                <w:sz w:val="19"/>
                <w:szCs w:val="19"/>
              </w:rPr>
              <w:t>BJS 20190</w:t>
            </w:r>
            <w:r>
              <w:rPr>
                <w:rFonts w:hint="eastAsia" w:ascii="宋体" w:hAnsi="宋体"/>
                <w:sz w:val="19"/>
                <w:szCs w:val="19"/>
              </w:rPr>
              <w:t>4</w:t>
            </w:r>
          </w:p>
          <w:p>
            <w:pPr>
              <w:spacing w:line="390" w:lineRule="exact"/>
              <w:jc w:val="left"/>
              <w:rPr>
                <w:rFonts w:ascii="宋体" w:hAnsi="宋体"/>
                <w:sz w:val="19"/>
                <w:szCs w:val="19"/>
              </w:rPr>
            </w:pPr>
          </w:p>
        </w:tc>
        <w:tc>
          <w:tcPr>
            <w:tcW w:w="1134" w:type="dxa"/>
          </w:tcPr>
          <w:p>
            <w:pPr>
              <w:spacing w:line="390" w:lineRule="exact"/>
              <w:jc w:val="left"/>
              <w:rPr>
                <w:rFonts w:ascii="宋体" w:hAnsi="宋体"/>
                <w:sz w:val="19"/>
                <w:szCs w:val="19"/>
              </w:rPr>
            </w:pPr>
            <w:r>
              <w:rPr>
                <w:rFonts w:hint="eastAsia" w:ascii="宋体" w:hAnsi="宋体"/>
                <w:sz w:val="19"/>
                <w:szCs w:val="19"/>
              </w:rPr>
              <w:t>2</w:t>
            </w:r>
            <w:r>
              <w:rPr>
                <w:rFonts w:ascii="宋体" w:hAnsi="宋体"/>
                <w:sz w:val="19"/>
                <w:szCs w:val="19"/>
              </w:rPr>
              <w:t>019-01-29</w:t>
            </w:r>
          </w:p>
        </w:tc>
        <w:tc>
          <w:tcPr>
            <w:tcW w:w="709" w:type="dxa"/>
          </w:tcPr>
          <w:p>
            <w:pPr>
              <w:spacing w:line="390" w:lineRule="exact"/>
              <w:jc w:val="left"/>
              <w:rPr>
                <w:rFonts w:ascii="宋体" w:hAnsi="宋体"/>
                <w:sz w:val="19"/>
                <w:szCs w:val="19"/>
              </w:rPr>
            </w:pPr>
            <w:r>
              <w:rPr>
                <w:rFonts w:hint="eastAsia" w:ascii="宋体" w:hAnsi="宋体"/>
                <w:sz w:val="19"/>
                <w:szCs w:val="19"/>
              </w:rPr>
              <w:t>无</w:t>
            </w:r>
          </w:p>
        </w:tc>
        <w:tc>
          <w:tcPr>
            <w:tcW w:w="1276" w:type="dxa"/>
          </w:tcPr>
          <w:p>
            <w:pPr>
              <w:spacing w:line="390" w:lineRule="exact"/>
              <w:jc w:val="left"/>
              <w:rPr>
                <w:rFonts w:ascii="宋体" w:hAnsi="宋体"/>
                <w:sz w:val="19"/>
                <w:szCs w:val="19"/>
              </w:rPr>
            </w:pPr>
            <w:r>
              <w:rPr>
                <w:rFonts w:hint="eastAsia" w:ascii="宋体" w:hAnsi="宋体"/>
                <w:bCs/>
                <w:sz w:val="19"/>
                <w:szCs w:val="19"/>
              </w:rPr>
              <w:t>成都市食品药品检验研究院、</w:t>
            </w:r>
            <w:r>
              <w:rPr>
                <w:rFonts w:ascii="宋体" w:hAnsi="宋体"/>
                <w:sz w:val="19"/>
                <w:szCs w:val="19"/>
              </w:rPr>
              <w:t>中国科学院成都生物研究所</w:t>
            </w:r>
          </w:p>
        </w:tc>
        <w:tc>
          <w:tcPr>
            <w:tcW w:w="1134" w:type="dxa"/>
          </w:tcPr>
          <w:p>
            <w:pPr>
              <w:spacing w:line="390" w:lineRule="exact"/>
              <w:jc w:val="left"/>
              <w:rPr>
                <w:rFonts w:ascii="宋体" w:hAnsi="宋体"/>
                <w:sz w:val="19"/>
                <w:szCs w:val="19"/>
              </w:rPr>
            </w:pPr>
            <w:r>
              <w:rPr>
                <w:rFonts w:hint="eastAsia" w:ascii="宋体" w:hAnsi="宋体"/>
                <w:sz w:val="19"/>
                <w:szCs w:val="19"/>
              </w:rPr>
              <w:t>梁恒兴、</w:t>
            </w:r>
            <w:r>
              <w:rPr>
                <w:rFonts w:ascii="宋体" w:hAnsi="宋体"/>
                <w:sz w:val="19"/>
                <w:szCs w:val="19"/>
              </w:rPr>
              <w:t>尚柯、段庆梓、</w:t>
            </w:r>
            <w:r>
              <w:rPr>
                <w:rFonts w:hint="eastAsia" w:ascii="宋体" w:hAnsi="宋体"/>
                <w:sz w:val="19"/>
                <w:szCs w:val="19"/>
              </w:rPr>
              <w:t>唐卓、</w:t>
            </w:r>
            <w:r>
              <w:rPr>
                <w:rFonts w:ascii="宋体" w:hAnsi="宋体"/>
                <w:sz w:val="19"/>
                <w:szCs w:val="19"/>
              </w:rPr>
              <w:t>张彪、</w:t>
            </w:r>
            <w:r>
              <w:rPr>
                <w:rFonts w:hint="eastAsia" w:ascii="宋体" w:hAnsi="宋体"/>
                <w:sz w:val="19"/>
                <w:szCs w:val="19"/>
              </w:rPr>
              <w:t>马立才</w:t>
            </w:r>
          </w:p>
        </w:tc>
        <w:tc>
          <w:tcPr>
            <w:tcW w:w="875" w:type="dxa"/>
          </w:tcPr>
          <w:p>
            <w:pPr>
              <w:spacing w:line="390" w:lineRule="exact"/>
              <w:jc w:val="left"/>
              <w:rPr>
                <w:rFonts w:ascii="宋体" w:hAnsi="宋体"/>
                <w:sz w:val="19"/>
                <w:szCs w:val="19"/>
              </w:rPr>
            </w:pPr>
            <w:r>
              <w:rPr>
                <w:rFonts w:hint="eastAsia" w:ascii="宋体" w:hAnsi="宋体"/>
                <w:sz w:val="19"/>
                <w:szCs w:val="19"/>
              </w:rPr>
              <w:t>已颁布，有效</w:t>
            </w:r>
          </w:p>
        </w:tc>
      </w:tr>
    </w:tbl>
    <w:p>
      <w:pPr>
        <w:spacing w:line="360" w:lineRule="auto"/>
        <w:rPr>
          <w:b/>
          <w:sz w:val="28"/>
          <w:szCs w:val="28"/>
        </w:rPr>
      </w:pPr>
    </w:p>
    <w:p>
      <w:pPr>
        <w:spacing w:line="360" w:lineRule="auto"/>
        <w:rPr>
          <w:b/>
          <w:sz w:val="28"/>
          <w:szCs w:val="28"/>
        </w:rPr>
      </w:pPr>
      <w:r>
        <w:rPr>
          <w:rFonts w:hint="eastAsia"/>
          <w:b/>
          <w:sz w:val="28"/>
          <w:szCs w:val="28"/>
        </w:rPr>
        <w:t>【论文专著目录】</w:t>
      </w:r>
    </w:p>
    <w:tbl>
      <w:tblPr>
        <w:tblStyle w:val="22"/>
        <w:tblW w:w="9404" w:type="dxa"/>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6"/>
        <w:gridCol w:w="1486"/>
        <w:gridCol w:w="1167"/>
        <w:gridCol w:w="968"/>
        <w:gridCol w:w="963"/>
        <w:gridCol w:w="880"/>
        <w:gridCol w:w="1094"/>
        <w:gridCol w:w="752"/>
        <w:gridCol w:w="779"/>
        <w:gridCol w:w="9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5" w:hRule="atLeast"/>
        </w:trPr>
        <w:tc>
          <w:tcPr>
            <w:tcW w:w="376" w:type="dxa"/>
          </w:tcPr>
          <w:p>
            <w:pPr>
              <w:autoSpaceDE w:val="0"/>
              <w:autoSpaceDN w:val="0"/>
              <w:spacing w:before="1"/>
              <w:jc w:val="left"/>
              <w:rPr>
                <w:rFonts w:ascii="宋体" w:hAnsi="宋体" w:cs="宋体"/>
                <w:kern w:val="0"/>
                <w:szCs w:val="21"/>
                <w:lang w:eastAsia="en-US"/>
              </w:rPr>
            </w:pPr>
          </w:p>
          <w:p>
            <w:pPr>
              <w:autoSpaceDE w:val="0"/>
              <w:autoSpaceDN w:val="0"/>
              <w:spacing w:line="228" w:lineRule="auto"/>
              <w:ind w:left="90" w:right="75"/>
              <w:jc w:val="left"/>
              <w:rPr>
                <w:rFonts w:ascii="宋体" w:hAnsi="宋体" w:cs="宋体"/>
                <w:kern w:val="0"/>
                <w:szCs w:val="21"/>
                <w:lang w:eastAsia="en-US"/>
              </w:rPr>
            </w:pPr>
            <w:r>
              <w:rPr>
                <w:rFonts w:ascii="宋体" w:hAnsi="宋体" w:cs="宋体"/>
                <w:kern w:val="0"/>
                <w:szCs w:val="21"/>
                <w:lang w:eastAsia="en-US"/>
              </w:rPr>
              <w:t>序号</w:t>
            </w:r>
          </w:p>
        </w:tc>
        <w:tc>
          <w:tcPr>
            <w:tcW w:w="1486" w:type="dxa"/>
          </w:tcPr>
          <w:p>
            <w:pPr>
              <w:autoSpaceDE w:val="0"/>
              <w:autoSpaceDN w:val="0"/>
              <w:spacing w:before="1"/>
              <w:jc w:val="left"/>
              <w:rPr>
                <w:rFonts w:ascii="宋体" w:hAnsi="宋体" w:cs="宋体"/>
                <w:kern w:val="0"/>
                <w:szCs w:val="21"/>
                <w:lang w:eastAsia="zh-CN"/>
              </w:rPr>
            </w:pPr>
          </w:p>
          <w:p>
            <w:pPr>
              <w:autoSpaceDE w:val="0"/>
              <w:autoSpaceDN w:val="0"/>
              <w:spacing w:line="228" w:lineRule="auto"/>
              <w:ind w:left="160" w:right="49"/>
              <w:jc w:val="left"/>
              <w:rPr>
                <w:rFonts w:ascii="宋体" w:hAnsi="宋体" w:cs="宋体"/>
                <w:kern w:val="0"/>
                <w:szCs w:val="21"/>
                <w:lang w:eastAsia="zh-CN"/>
              </w:rPr>
            </w:pPr>
            <w:r>
              <w:rPr>
                <w:rFonts w:ascii="宋体" w:hAnsi="宋体" w:cs="宋体"/>
                <w:kern w:val="0"/>
                <w:szCs w:val="21"/>
                <w:lang w:eastAsia="zh-CN"/>
              </w:rPr>
              <w:t>论文（专著）名称/刊名/作者</w:t>
            </w:r>
          </w:p>
        </w:tc>
        <w:tc>
          <w:tcPr>
            <w:tcW w:w="1167" w:type="dxa"/>
          </w:tcPr>
          <w:p>
            <w:pPr>
              <w:autoSpaceDE w:val="0"/>
              <w:autoSpaceDN w:val="0"/>
              <w:spacing w:before="1"/>
              <w:jc w:val="left"/>
              <w:rPr>
                <w:rFonts w:ascii="宋体" w:hAnsi="宋体" w:cs="宋体"/>
                <w:kern w:val="0"/>
                <w:szCs w:val="21"/>
                <w:lang w:eastAsia="zh-CN"/>
              </w:rPr>
            </w:pPr>
          </w:p>
          <w:p>
            <w:pPr>
              <w:autoSpaceDE w:val="0"/>
              <w:autoSpaceDN w:val="0"/>
              <w:spacing w:line="228" w:lineRule="auto"/>
              <w:ind w:left="49" w:right="36"/>
              <w:jc w:val="left"/>
              <w:rPr>
                <w:rFonts w:ascii="宋体" w:hAnsi="宋体" w:cs="宋体"/>
                <w:kern w:val="0"/>
                <w:szCs w:val="21"/>
                <w:lang w:eastAsia="zh-CN"/>
              </w:rPr>
            </w:pPr>
            <w:r>
              <w:rPr>
                <w:rFonts w:ascii="宋体" w:hAnsi="宋体" w:cs="宋体"/>
                <w:kern w:val="0"/>
                <w:szCs w:val="21"/>
                <w:lang w:eastAsia="zh-CN"/>
              </w:rPr>
              <w:t>年卷页码(xx</w:t>
            </w:r>
            <w:r>
              <w:rPr>
                <w:rFonts w:ascii="宋体" w:hAnsi="宋体" w:cs="宋体"/>
                <w:spacing w:val="-92"/>
                <w:kern w:val="0"/>
                <w:szCs w:val="21"/>
                <w:lang w:eastAsia="zh-CN"/>
              </w:rPr>
              <w:t xml:space="preserve"> </w:t>
            </w:r>
            <w:r>
              <w:rPr>
                <w:rFonts w:ascii="宋体" w:hAnsi="宋体" w:cs="宋体"/>
                <w:kern w:val="0"/>
                <w:szCs w:val="21"/>
                <w:lang w:eastAsia="zh-CN"/>
              </w:rPr>
              <w:t>年xx卷xx页)</w:t>
            </w:r>
          </w:p>
        </w:tc>
        <w:tc>
          <w:tcPr>
            <w:tcW w:w="968" w:type="dxa"/>
          </w:tcPr>
          <w:p>
            <w:pPr>
              <w:autoSpaceDE w:val="0"/>
              <w:autoSpaceDN w:val="0"/>
              <w:spacing w:before="132" w:line="238" w:lineRule="exact"/>
              <w:ind w:left="93"/>
              <w:jc w:val="left"/>
              <w:rPr>
                <w:rFonts w:ascii="宋体" w:hAnsi="宋体" w:cs="宋体"/>
                <w:kern w:val="0"/>
                <w:szCs w:val="21"/>
                <w:lang w:eastAsia="en-US"/>
              </w:rPr>
            </w:pPr>
            <w:r>
              <w:rPr>
                <w:rFonts w:ascii="宋体" w:hAnsi="宋体" w:cs="宋体"/>
                <w:kern w:val="0"/>
                <w:szCs w:val="21"/>
                <w:lang w:eastAsia="en-US"/>
              </w:rPr>
              <w:t>发表时间</w:t>
            </w:r>
          </w:p>
          <w:p>
            <w:pPr>
              <w:autoSpaceDE w:val="0"/>
              <w:autoSpaceDN w:val="0"/>
              <w:spacing w:before="4" w:line="228" w:lineRule="auto"/>
              <w:ind w:right="131"/>
              <w:jc w:val="left"/>
              <w:rPr>
                <w:rFonts w:ascii="宋体" w:hAnsi="宋体" w:cs="宋体"/>
                <w:kern w:val="0"/>
                <w:szCs w:val="21"/>
                <w:lang w:eastAsia="en-US"/>
              </w:rPr>
            </w:pPr>
            <w:r>
              <w:rPr>
                <w:rFonts w:ascii="宋体" w:hAnsi="宋体" w:cs="宋体"/>
                <w:kern w:val="0"/>
                <w:szCs w:val="21"/>
                <w:lang w:eastAsia="en-US"/>
              </w:rPr>
              <w:t>（</w:t>
            </w:r>
            <w:r>
              <w:rPr>
                <w:rFonts w:ascii="宋体" w:hAnsi="宋体" w:cs="宋体"/>
                <w:spacing w:val="-2"/>
                <w:kern w:val="0"/>
                <w:szCs w:val="21"/>
                <w:lang w:eastAsia="en-US"/>
              </w:rPr>
              <w:t>年 月</w:t>
            </w:r>
            <w:r>
              <w:rPr>
                <w:rFonts w:ascii="宋体" w:hAnsi="宋体" w:cs="宋体"/>
                <w:kern w:val="0"/>
                <w:szCs w:val="21"/>
                <w:lang w:eastAsia="en-US"/>
              </w:rPr>
              <w:t>日）</w:t>
            </w:r>
          </w:p>
        </w:tc>
        <w:tc>
          <w:tcPr>
            <w:tcW w:w="963" w:type="dxa"/>
          </w:tcPr>
          <w:p>
            <w:pPr>
              <w:autoSpaceDE w:val="0"/>
              <w:autoSpaceDN w:val="0"/>
              <w:spacing w:before="4"/>
              <w:jc w:val="left"/>
              <w:rPr>
                <w:rFonts w:ascii="宋体" w:hAnsi="宋体" w:cs="宋体"/>
                <w:kern w:val="0"/>
                <w:szCs w:val="21"/>
                <w:lang w:eastAsia="en-US"/>
              </w:rPr>
            </w:pPr>
          </w:p>
          <w:p>
            <w:pPr>
              <w:autoSpaceDE w:val="0"/>
              <w:autoSpaceDN w:val="0"/>
              <w:spacing w:line="238" w:lineRule="exact"/>
              <w:ind w:left="90"/>
              <w:jc w:val="left"/>
              <w:rPr>
                <w:rFonts w:ascii="宋体" w:hAnsi="宋体" w:cs="宋体"/>
                <w:kern w:val="0"/>
                <w:szCs w:val="21"/>
                <w:lang w:eastAsia="en-US"/>
              </w:rPr>
            </w:pPr>
            <w:r>
              <w:rPr>
                <w:rFonts w:ascii="宋体" w:hAnsi="宋体" w:cs="宋体"/>
                <w:kern w:val="0"/>
                <w:szCs w:val="21"/>
                <w:lang w:eastAsia="en-US"/>
              </w:rPr>
              <w:t>通讯作者</w:t>
            </w:r>
          </w:p>
          <w:p>
            <w:pPr>
              <w:autoSpaceDE w:val="0"/>
              <w:autoSpaceDN w:val="0"/>
              <w:spacing w:line="238" w:lineRule="exact"/>
              <w:ind w:left="17"/>
              <w:jc w:val="left"/>
              <w:rPr>
                <w:rFonts w:ascii="宋体" w:hAnsi="宋体" w:cs="宋体"/>
                <w:kern w:val="0"/>
                <w:szCs w:val="21"/>
                <w:lang w:eastAsia="en-US"/>
              </w:rPr>
            </w:pPr>
            <w:r>
              <w:rPr>
                <w:rFonts w:ascii="宋体" w:hAnsi="宋体" w:cs="宋体"/>
                <w:spacing w:val="-9"/>
                <w:kern w:val="0"/>
                <w:szCs w:val="21"/>
                <w:lang w:eastAsia="en-US"/>
              </w:rPr>
              <w:t>（含共同</w:t>
            </w:r>
            <w:r>
              <w:rPr>
                <w:rFonts w:ascii="宋体" w:hAnsi="宋体" w:cs="宋体"/>
                <w:spacing w:val="-8"/>
                <w:kern w:val="0"/>
                <w:szCs w:val="21"/>
                <w:lang w:eastAsia="en-US"/>
              </w:rPr>
              <w:t>）</w:t>
            </w:r>
          </w:p>
        </w:tc>
        <w:tc>
          <w:tcPr>
            <w:tcW w:w="880" w:type="dxa"/>
            <w:vAlign w:val="center"/>
          </w:tcPr>
          <w:p>
            <w:pPr>
              <w:autoSpaceDE w:val="0"/>
              <w:autoSpaceDN w:val="0"/>
              <w:spacing w:line="390" w:lineRule="exact"/>
              <w:jc w:val="center"/>
              <w:rPr>
                <w:rFonts w:ascii="Traditional Arabic" w:hAnsi="Traditional Arabic" w:eastAsiaTheme="minorEastAsia" w:cstheme="minorBidi"/>
                <w:color w:val="000000"/>
                <w:szCs w:val="21"/>
                <w:lang w:eastAsia="en-US"/>
              </w:rPr>
            </w:pPr>
            <w:r>
              <w:rPr>
                <w:rFonts w:hint="eastAsia" w:ascii="Traditional Arabic" w:hAnsi="Traditional Arabic" w:eastAsiaTheme="minorEastAsia" w:cstheme="minorBidi"/>
                <w:color w:val="000000"/>
                <w:szCs w:val="21"/>
                <w:lang w:eastAsia="en-US"/>
              </w:rPr>
              <w:t>第一作者</w:t>
            </w:r>
          </w:p>
          <w:p>
            <w:pPr>
              <w:autoSpaceDE w:val="0"/>
              <w:autoSpaceDN w:val="0"/>
              <w:spacing w:line="390" w:lineRule="exact"/>
              <w:jc w:val="center"/>
              <w:rPr>
                <w:rFonts w:ascii="Traditional Arabic" w:hAnsi="Traditional Arabic" w:eastAsiaTheme="minorEastAsia" w:cstheme="minorBidi"/>
                <w:color w:val="000000"/>
                <w:szCs w:val="21"/>
                <w:lang w:eastAsia="en-US"/>
              </w:rPr>
            </w:pPr>
            <w:r>
              <w:rPr>
                <w:rFonts w:hint="eastAsia" w:ascii="Traditional Arabic" w:hAnsi="Traditional Arabic" w:eastAsiaTheme="minorEastAsia" w:cstheme="minorBidi"/>
                <w:color w:val="000000"/>
                <w:szCs w:val="21"/>
                <w:lang w:eastAsia="en-US"/>
              </w:rPr>
              <w:t>（含共</w:t>
            </w:r>
          </w:p>
          <w:p>
            <w:pPr>
              <w:autoSpaceDE w:val="0"/>
              <w:autoSpaceDN w:val="0"/>
              <w:spacing w:before="4" w:line="228" w:lineRule="auto"/>
              <w:ind w:left="143" w:right="38" w:firstLine="420"/>
              <w:rPr>
                <w:rFonts w:ascii="宋体" w:hAnsi="宋体" w:cs="宋体"/>
                <w:kern w:val="0"/>
                <w:szCs w:val="21"/>
                <w:lang w:eastAsia="en-US"/>
              </w:rPr>
            </w:pPr>
            <w:r>
              <w:rPr>
                <w:rFonts w:hint="eastAsia" w:ascii="Traditional Arabic" w:hAnsi="Traditional Arabic"/>
                <w:color w:val="000000"/>
                <w:szCs w:val="21"/>
                <w:lang w:eastAsia="zh-CN"/>
              </w:rPr>
              <w:t>同</w:t>
            </w:r>
          </w:p>
        </w:tc>
        <w:tc>
          <w:tcPr>
            <w:tcW w:w="1094" w:type="dxa"/>
          </w:tcPr>
          <w:p>
            <w:pPr>
              <w:autoSpaceDE w:val="0"/>
              <w:autoSpaceDN w:val="0"/>
              <w:spacing w:before="5"/>
              <w:jc w:val="left"/>
              <w:rPr>
                <w:rFonts w:ascii="宋体" w:hAnsi="宋体" w:cs="宋体"/>
                <w:kern w:val="0"/>
                <w:szCs w:val="21"/>
                <w:lang w:eastAsia="en-US"/>
              </w:rPr>
            </w:pPr>
          </w:p>
          <w:p>
            <w:pPr>
              <w:autoSpaceDE w:val="0"/>
              <w:autoSpaceDN w:val="0"/>
              <w:ind w:left="253"/>
              <w:jc w:val="left"/>
              <w:rPr>
                <w:rFonts w:ascii="宋体" w:hAnsi="宋体" w:cs="宋体"/>
                <w:kern w:val="0"/>
                <w:szCs w:val="21"/>
                <w:lang w:eastAsia="en-US"/>
              </w:rPr>
            </w:pPr>
            <w:r>
              <w:rPr>
                <w:rFonts w:ascii="宋体" w:hAnsi="宋体" w:cs="宋体"/>
                <w:kern w:val="0"/>
                <w:szCs w:val="21"/>
                <w:lang w:eastAsia="en-US"/>
              </w:rPr>
              <w:t>国内作者</w:t>
            </w:r>
          </w:p>
        </w:tc>
        <w:tc>
          <w:tcPr>
            <w:tcW w:w="752" w:type="dxa"/>
          </w:tcPr>
          <w:p>
            <w:pPr>
              <w:autoSpaceDE w:val="0"/>
              <w:autoSpaceDN w:val="0"/>
              <w:spacing w:before="1"/>
              <w:jc w:val="left"/>
              <w:rPr>
                <w:rFonts w:ascii="宋体" w:hAnsi="宋体" w:cs="宋体"/>
                <w:kern w:val="0"/>
                <w:szCs w:val="21"/>
                <w:lang w:eastAsia="en-US"/>
              </w:rPr>
            </w:pPr>
          </w:p>
          <w:p>
            <w:pPr>
              <w:autoSpaceDE w:val="0"/>
              <w:autoSpaceDN w:val="0"/>
              <w:spacing w:line="228" w:lineRule="auto"/>
              <w:ind w:left="176" w:right="74"/>
              <w:jc w:val="left"/>
              <w:rPr>
                <w:rFonts w:ascii="宋体" w:hAnsi="宋体" w:cs="宋体"/>
                <w:kern w:val="0"/>
                <w:szCs w:val="21"/>
                <w:lang w:eastAsia="en-US"/>
              </w:rPr>
            </w:pPr>
            <w:r>
              <w:rPr>
                <w:rFonts w:ascii="宋体" w:hAnsi="宋体" w:cs="宋体"/>
                <w:kern w:val="0"/>
                <w:szCs w:val="21"/>
                <w:lang w:eastAsia="en-US"/>
              </w:rPr>
              <w:t>他引总次数</w:t>
            </w:r>
          </w:p>
        </w:tc>
        <w:tc>
          <w:tcPr>
            <w:tcW w:w="779" w:type="dxa"/>
          </w:tcPr>
          <w:p>
            <w:pPr>
              <w:autoSpaceDE w:val="0"/>
              <w:autoSpaceDN w:val="0"/>
              <w:spacing w:before="1"/>
              <w:jc w:val="left"/>
              <w:rPr>
                <w:rFonts w:ascii="宋体" w:hAnsi="宋体" w:cs="宋体"/>
                <w:kern w:val="0"/>
                <w:szCs w:val="21"/>
                <w:lang w:eastAsia="en-US"/>
              </w:rPr>
            </w:pPr>
          </w:p>
          <w:p>
            <w:pPr>
              <w:autoSpaceDE w:val="0"/>
              <w:autoSpaceDN w:val="0"/>
              <w:spacing w:line="228" w:lineRule="auto"/>
              <w:ind w:left="188" w:right="89"/>
              <w:jc w:val="left"/>
              <w:rPr>
                <w:rFonts w:ascii="宋体" w:hAnsi="宋体" w:cs="宋体"/>
                <w:kern w:val="0"/>
                <w:szCs w:val="21"/>
                <w:lang w:eastAsia="en-US"/>
              </w:rPr>
            </w:pPr>
            <w:r>
              <w:rPr>
                <w:rFonts w:ascii="宋体" w:hAnsi="宋体" w:cs="宋体"/>
                <w:kern w:val="0"/>
                <w:szCs w:val="21"/>
                <w:lang w:eastAsia="en-US"/>
              </w:rPr>
              <w:t>检索数据库</w:t>
            </w:r>
          </w:p>
        </w:tc>
        <w:tc>
          <w:tcPr>
            <w:tcW w:w="939" w:type="dxa"/>
          </w:tcPr>
          <w:p>
            <w:pPr>
              <w:autoSpaceDE w:val="0"/>
              <w:autoSpaceDN w:val="0"/>
              <w:spacing w:before="7" w:line="232" w:lineRule="exact"/>
              <w:ind w:left="75" w:right="72"/>
              <w:jc w:val="left"/>
              <w:rPr>
                <w:rFonts w:ascii="宋体" w:hAnsi="宋体" w:cs="宋体"/>
                <w:kern w:val="0"/>
                <w:szCs w:val="21"/>
                <w:lang w:eastAsia="zh-CN"/>
              </w:rPr>
            </w:pPr>
            <w:r>
              <w:rPr>
                <w:rFonts w:ascii="宋体" w:hAnsi="宋体" w:cs="宋体"/>
                <w:kern w:val="0"/>
                <w:szCs w:val="21"/>
                <w:lang w:eastAsia="zh-CN"/>
              </w:rPr>
              <w:t>论文署名单位是否包含国外单位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5" w:hRule="atLeast"/>
        </w:trPr>
        <w:tc>
          <w:tcPr>
            <w:tcW w:w="376" w:type="dxa"/>
          </w:tcPr>
          <w:p>
            <w:pPr>
              <w:autoSpaceDE w:val="0"/>
              <w:autoSpaceDN w:val="0"/>
              <w:ind w:firstLine="400"/>
              <w:jc w:val="left"/>
              <w:rPr>
                <w:rFonts w:ascii="宋体" w:hAnsi="宋体" w:cs="宋体"/>
                <w:kern w:val="0"/>
                <w:sz w:val="20"/>
                <w:szCs w:val="22"/>
                <w:lang w:eastAsia="zh-CN"/>
              </w:rPr>
            </w:pPr>
          </w:p>
          <w:p>
            <w:pPr>
              <w:autoSpaceDE w:val="0"/>
              <w:autoSpaceDN w:val="0"/>
              <w:ind w:firstLine="400"/>
              <w:jc w:val="left"/>
              <w:rPr>
                <w:rFonts w:ascii="宋体" w:hAnsi="宋体" w:cs="宋体"/>
                <w:kern w:val="0"/>
                <w:sz w:val="20"/>
                <w:szCs w:val="22"/>
                <w:lang w:eastAsia="zh-CN"/>
              </w:rPr>
            </w:pPr>
          </w:p>
          <w:p>
            <w:pPr>
              <w:autoSpaceDE w:val="0"/>
              <w:autoSpaceDN w:val="0"/>
              <w:ind w:firstLine="400"/>
              <w:jc w:val="left"/>
              <w:rPr>
                <w:rFonts w:ascii="宋体" w:hAnsi="宋体" w:cs="宋体"/>
                <w:kern w:val="0"/>
                <w:sz w:val="20"/>
                <w:szCs w:val="22"/>
                <w:lang w:eastAsia="zh-CN"/>
              </w:rPr>
            </w:pPr>
          </w:p>
          <w:p>
            <w:pPr>
              <w:autoSpaceDE w:val="0"/>
              <w:autoSpaceDN w:val="0"/>
              <w:ind w:firstLine="400"/>
              <w:jc w:val="left"/>
              <w:rPr>
                <w:rFonts w:ascii="宋体" w:hAnsi="宋体" w:cs="宋体"/>
                <w:kern w:val="0"/>
                <w:sz w:val="20"/>
                <w:szCs w:val="22"/>
                <w:lang w:eastAsia="zh-CN"/>
              </w:rPr>
            </w:pPr>
          </w:p>
          <w:p>
            <w:pPr>
              <w:autoSpaceDE w:val="0"/>
              <w:autoSpaceDN w:val="0"/>
              <w:ind w:firstLine="400"/>
              <w:jc w:val="left"/>
              <w:rPr>
                <w:rFonts w:ascii="宋体" w:hAnsi="宋体" w:cs="宋体"/>
                <w:kern w:val="0"/>
                <w:sz w:val="20"/>
                <w:szCs w:val="22"/>
                <w:lang w:eastAsia="zh-CN"/>
              </w:rPr>
            </w:pPr>
          </w:p>
          <w:p>
            <w:pPr>
              <w:autoSpaceDE w:val="0"/>
              <w:autoSpaceDN w:val="0"/>
              <w:ind w:firstLine="400"/>
              <w:jc w:val="left"/>
              <w:rPr>
                <w:rFonts w:ascii="宋体" w:hAnsi="宋体" w:cs="宋体"/>
                <w:kern w:val="0"/>
                <w:sz w:val="20"/>
                <w:szCs w:val="22"/>
                <w:lang w:eastAsia="zh-CN"/>
              </w:rPr>
            </w:pPr>
          </w:p>
          <w:p>
            <w:pPr>
              <w:autoSpaceDE w:val="0"/>
              <w:autoSpaceDN w:val="0"/>
              <w:spacing w:before="3"/>
              <w:ind w:firstLine="520"/>
              <w:jc w:val="left"/>
              <w:rPr>
                <w:rFonts w:ascii="宋体" w:hAnsi="宋体" w:cs="宋体"/>
                <w:kern w:val="0"/>
                <w:sz w:val="26"/>
                <w:szCs w:val="22"/>
                <w:lang w:eastAsia="zh-CN"/>
              </w:rPr>
            </w:pPr>
          </w:p>
          <w:p>
            <w:pPr>
              <w:autoSpaceDE w:val="0"/>
              <w:autoSpaceDN w:val="0"/>
              <w:ind w:left="13" w:firstLine="383"/>
              <w:jc w:val="left"/>
              <w:rPr>
                <w:rFonts w:ascii="宋体" w:hAnsi="宋体" w:cs="宋体"/>
                <w:kern w:val="0"/>
                <w:sz w:val="19"/>
                <w:szCs w:val="22"/>
                <w:lang w:eastAsia="en-US"/>
              </w:rPr>
            </w:pPr>
            <w:r>
              <w:rPr>
                <w:rFonts w:ascii="宋体" w:hAnsi="宋体" w:cs="宋体"/>
                <w:w w:val="101"/>
                <w:kern w:val="0"/>
                <w:sz w:val="19"/>
                <w:szCs w:val="22"/>
                <w:lang w:eastAsia="en-US"/>
              </w:rPr>
              <w:t>1</w:t>
            </w:r>
          </w:p>
          <w:p>
            <w:pPr>
              <w:autoSpaceDE w:val="0"/>
              <w:autoSpaceDN w:val="0"/>
              <w:rPr>
                <w:rFonts w:ascii="等线" w:hAnsi="等线" w:eastAsia="等线"/>
                <w:szCs w:val="22"/>
                <w:lang w:eastAsia="en-US"/>
              </w:rPr>
            </w:pPr>
            <w:r>
              <w:rPr>
                <w:rFonts w:ascii="等线" w:hAnsi="等线" w:eastAsia="等线"/>
                <w:szCs w:val="22"/>
                <w:lang w:eastAsia="en-US"/>
              </w:rPr>
              <w:t>1</w:t>
            </w:r>
          </w:p>
        </w:tc>
        <w:tc>
          <w:tcPr>
            <w:tcW w:w="1486" w:type="dxa"/>
          </w:tcPr>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Amplified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detection of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nucleic acid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by G-</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quadruplex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based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hybridization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chain reaction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 Biosensors &amp;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Bioelectronics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 Dong Juan;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Cui Xin; Deng </w:t>
            </w:r>
          </w:p>
          <w:p>
            <w:pPr>
              <w:autoSpaceDE w:val="0"/>
              <w:autoSpaceDN w:val="0"/>
              <w:spacing w:line="220" w:lineRule="exact"/>
              <w:ind w:left="19"/>
              <w:jc w:val="left"/>
              <w:rPr>
                <w:rFonts w:ascii="宋体" w:hAnsi="宋体" w:cs="宋体"/>
                <w:kern w:val="0"/>
                <w:sz w:val="19"/>
                <w:szCs w:val="22"/>
                <w:lang w:eastAsia="en-US"/>
              </w:rPr>
            </w:pPr>
            <w:r>
              <w:rPr>
                <w:rFonts w:ascii="宋体" w:hAnsi="宋体" w:cs="宋体"/>
                <w:kern w:val="0"/>
                <w:sz w:val="19"/>
                <w:szCs w:val="22"/>
                <w:lang w:eastAsia="en-US"/>
              </w:rPr>
              <w:t>Yun; Tang Zhuo</w:t>
            </w:r>
          </w:p>
        </w:tc>
        <w:tc>
          <w:tcPr>
            <w:tcW w:w="1167"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12"/>
              <w:ind w:firstLine="340"/>
              <w:jc w:val="left"/>
              <w:rPr>
                <w:rFonts w:ascii="宋体" w:hAnsi="宋体" w:cs="宋体"/>
                <w:kern w:val="0"/>
                <w:sz w:val="17"/>
                <w:szCs w:val="22"/>
                <w:lang w:eastAsia="en-US"/>
              </w:rPr>
            </w:pPr>
          </w:p>
          <w:p>
            <w:pPr>
              <w:autoSpaceDE w:val="0"/>
              <w:autoSpaceDN w:val="0"/>
              <w:spacing w:line="228" w:lineRule="auto"/>
              <w:ind w:left="49" w:right="36"/>
              <w:jc w:val="left"/>
              <w:rPr>
                <w:rFonts w:ascii="宋体" w:hAnsi="宋体" w:cs="宋体"/>
                <w:kern w:val="0"/>
                <w:sz w:val="19"/>
                <w:szCs w:val="22"/>
                <w:lang w:eastAsia="en-US"/>
              </w:rPr>
            </w:pPr>
            <w:r>
              <w:rPr>
                <w:rFonts w:ascii="宋体" w:hAnsi="宋体" w:cs="宋体"/>
                <w:kern w:val="0"/>
                <w:sz w:val="19"/>
                <w:szCs w:val="22"/>
                <w:lang w:eastAsia="en-US"/>
              </w:rPr>
              <w:t>2021年38</w:t>
            </w:r>
            <w:r>
              <w:rPr>
                <w:rFonts w:ascii="宋体" w:hAnsi="宋体" w:cs="宋体"/>
                <w:spacing w:val="1"/>
                <w:kern w:val="0"/>
                <w:sz w:val="19"/>
                <w:szCs w:val="22"/>
                <w:lang w:eastAsia="en-US"/>
              </w:rPr>
              <w:t xml:space="preserve"> </w:t>
            </w:r>
            <w:r>
              <w:rPr>
                <w:rFonts w:ascii="宋体" w:hAnsi="宋体" w:cs="宋体"/>
                <w:kern w:val="0"/>
                <w:sz w:val="19"/>
                <w:szCs w:val="22"/>
                <w:lang w:eastAsia="en-US"/>
              </w:rPr>
              <w:t>卷258-263页</w:t>
            </w:r>
          </w:p>
        </w:tc>
        <w:tc>
          <w:tcPr>
            <w:tcW w:w="968"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2"/>
              <w:ind w:firstLine="340"/>
              <w:jc w:val="left"/>
              <w:rPr>
                <w:rFonts w:ascii="宋体" w:hAnsi="宋体" w:cs="宋体"/>
                <w:kern w:val="0"/>
                <w:sz w:val="17"/>
                <w:szCs w:val="22"/>
                <w:lang w:eastAsia="en-US"/>
              </w:rPr>
            </w:pPr>
          </w:p>
          <w:p>
            <w:pPr>
              <w:autoSpaceDE w:val="0"/>
              <w:autoSpaceDN w:val="0"/>
              <w:spacing w:line="238" w:lineRule="exact"/>
              <w:ind w:left="33" w:right="24"/>
              <w:jc w:val="left"/>
              <w:rPr>
                <w:rFonts w:ascii="宋体" w:hAnsi="宋体" w:cs="宋体"/>
                <w:kern w:val="0"/>
                <w:sz w:val="19"/>
                <w:szCs w:val="22"/>
                <w:lang w:eastAsia="en-US"/>
              </w:rPr>
            </w:pPr>
            <w:r>
              <w:rPr>
                <w:rFonts w:ascii="宋体" w:hAnsi="宋体" w:cs="宋体"/>
                <w:kern w:val="0"/>
                <w:sz w:val="19"/>
                <w:szCs w:val="22"/>
                <w:lang w:eastAsia="en-US"/>
              </w:rPr>
              <w:t>2012-06-0</w:t>
            </w:r>
          </w:p>
          <w:p>
            <w:pPr>
              <w:autoSpaceDE w:val="0"/>
              <w:autoSpaceDN w:val="0"/>
              <w:spacing w:line="238" w:lineRule="exact"/>
              <w:ind w:left="9" w:firstLine="383"/>
              <w:jc w:val="left"/>
              <w:rPr>
                <w:rFonts w:ascii="宋体" w:hAnsi="宋体" w:cs="宋体"/>
                <w:kern w:val="0"/>
                <w:sz w:val="19"/>
                <w:szCs w:val="22"/>
                <w:lang w:eastAsia="en-US"/>
              </w:rPr>
            </w:pPr>
            <w:r>
              <w:rPr>
                <w:rFonts w:ascii="宋体" w:hAnsi="宋体" w:cs="宋体"/>
                <w:w w:val="101"/>
                <w:kern w:val="0"/>
                <w:sz w:val="19"/>
                <w:szCs w:val="22"/>
                <w:lang w:eastAsia="en-US"/>
              </w:rPr>
              <w:t>8</w:t>
            </w:r>
          </w:p>
        </w:tc>
        <w:tc>
          <w:tcPr>
            <w:tcW w:w="963"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3"/>
              <w:ind w:firstLine="520"/>
              <w:jc w:val="left"/>
              <w:rPr>
                <w:rFonts w:ascii="宋体" w:hAnsi="宋体" w:cs="宋体"/>
                <w:kern w:val="0"/>
                <w:sz w:val="26"/>
                <w:szCs w:val="22"/>
                <w:lang w:eastAsia="en-US"/>
              </w:rPr>
            </w:pPr>
          </w:p>
          <w:p>
            <w:pPr>
              <w:autoSpaceDE w:val="0"/>
              <w:autoSpaceDN w:val="0"/>
              <w:ind w:left="25" w:right="18"/>
              <w:jc w:val="left"/>
              <w:rPr>
                <w:rFonts w:ascii="宋体" w:hAnsi="宋体" w:cs="宋体"/>
                <w:kern w:val="0"/>
                <w:sz w:val="19"/>
                <w:szCs w:val="22"/>
                <w:lang w:eastAsia="en-US"/>
              </w:rPr>
            </w:pPr>
            <w:r>
              <w:rPr>
                <w:rFonts w:ascii="宋体" w:hAnsi="宋体" w:cs="宋体"/>
                <w:kern w:val="0"/>
                <w:sz w:val="19"/>
                <w:szCs w:val="22"/>
                <w:lang w:eastAsia="en-US"/>
              </w:rPr>
              <w:t>Deng</w:t>
            </w:r>
            <w:r>
              <w:rPr>
                <w:rFonts w:ascii="宋体" w:hAnsi="宋体" w:cs="宋体"/>
                <w:spacing w:val="9"/>
                <w:kern w:val="0"/>
                <w:sz w:val="19"/>
                <w:szCs w:val="22"/>
                <w:lang w:eastAsia="en-US"/>
              </w:rPr>
              <w:t xml:space="preserve"> </w:t>
            </w:r>
            <w:r>
              <w:rPr>
                <w:rFonts w:ascii="宋体" w:hAnsi="宋体" w:cs="宋体"/>
                <w:kern w:val="0"/>
                <w:sz w:val="19"/>
                <w:szCs w:val="22"/>
                <w:lang w:eastAsia="en-US"/>
              </w:rPr>
              <w:t>Yun</w:t>
            </w:r>
            <w:r>
              <w:rPr>
                <w:rFonts w:hint="eastAsia" w:ascii="宋体" w:hAnsi="宋体" w:cs="宋体"/>
                <w:kern w:val="0"/>
                <w:sz w:val="19"/>
                <w:szCs w:val="22"/>
                <w:lang w:eastAsia="en-US"/>
              </w:rPr>
              <w:t>，</w:t>
            </w:r>
          </w:p>
          <w:p>
            <w:pPr>
              <w:autoSpaceDE w:val="0"/>
              <w:autoSpaceDN w:val="0"/>
              <w:jc w:val="left"/>
              <w:rPr>
                <w:rFonts w:ascii="宋体" w:hAnsi="宋体" w:cs="宋体"/>
                <w:kern w:val="0"/>
                <w:sz w:val="20"/>
                <w:szCs w:val="22"/>
                <w:lang w:eastAsia="en-US"/>
              </w:rPr>
            </w:pPr>
            <w:r>
              <w:rPr>
                <w:rFonts w:hint="eastAsia" w:ascii="宋体" w:hAnsi="宋体" w:cs="宋体"/>
                <w:kern w:val="0"/>
                <w:sz w:val="20"/>
                <w:szCs w:val="22"/>
                <w:lang w:eastAsia="en-US"/>
              </w:rPr>
              <w:t>T</w:t>
            </w:r>
            <w:r>
              <w:rPr>
                <w:rFonts w:ascii="宋体" w:hAnsi="宋体" w:cs="宋体"/>
                <w:kern w:val="0"/>
                <w:sz w:val="20"/>
                <w:szCs w:val="22"/>
                <w:lang w:eastAsia="en-US"/>
              </w:rPr>
              <w:t>ang Zhuo</w:t>
            </w:r>
          </w:p>
          <w:p>
            <w:pPr>
              <w:autoSpaceDE w:val="0"/>
              <w:autoSpaceDN w:val="0"/>
              <w:ind w:left="25" w:right="18" w:firstLine="380"/>
              <w:jc w:val="left"/>
              <w:rPr>
                <w:rFonts w:ascii="宋体" w:hAnsi="宋体" w:cs="宋体"/>
                <w:kern w:val="0"/>
                <w:sz w:val="19"/>
                <w:szCs w:val="22"/>
                <w:lang w:eastAsia="en-US"/>
              </w:rPr>
            </w:pPr>
          </w:p>
        </w:tc>
        <w:tc>
          <w:tcPr>
            <w:tcW w:w="880"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12"/>
              <w:ind w:firstLine="340"/>
              <w:jc w:val="left"/>
              <w:rPr>
                <w:rFonts w:ascii="宋体" w:hAnsi="宋体" w:cs="宋体"/>
                <w:kern w:val="0"/>
                <w:sz w:val="17"/>
                <w:szCs w:val="22"/>
                <w:lang w:eastAsia="en-US"/>
              </w:rPr>
            </w:pPr>
          </w:p>
          <w:p>
            <w:pPr>
              <w:autoSpaceDE w:val="0"/>
              <w:autoSpaceDN w:val="0"/>
              <w:spacing w:line="228" w:lineRule="auto"/>
              <w:ind w:left="143" w:right="79"/>
              <w:jc w:val="left"/>
              <w:rPr>
                <w:rFonts w:ascii="宋体" w:hAnsi="宋体" w:cs="宋体"/>
                <w:kern w:val="0"/>
                <w:sz w:val="19"/>
                <w:szCs w:val="22"/>
                <w:lang w:eastAsia="en-US"/>
              </w:rPr>
            </w:pPr>
            <w:r>
              <w:rPr>
                <w:rFonts w:ascii="宋体" w:hAnsi="宋体" w:cs="宋体"/>
                <w:kern w:val="0"/>
                <w:sz w:val="19"/>
                <w:szCs w:val="22"/>
                <w:lang w:eastAsia="en-US"/>
              </w:rPr>
              <w:t>Dong</w:t>
            </w:r>
            <w:r>
              <w:rPr>
                <w:rFonts w:ascii="宋体" w:hAnsi="宋体" w:cs="宋体"/>
                <w:spacing w:val="-92"/>
                <w:kern w:val="0"/>
                <w:sz w:val="19"/>
                <w:szCs w:val="22"/>
                <w:lang w:eastAsia="en-US"/>
              </w:rPr>
              <w:t xml:space="preserve"> </w:t>
            </w:r>
            <w:r>
              <w:rPr>
                <w:rFonts w:ascii="宋体" w:hAnsi="宋体" w:cs="宋体"/>
                <w:kern w:val="0"/>
                <w:sz w:val="19"/>
                <w:szCs w:val="22"/>
                <w:lang w:eastAsia="en-US"/>
              </w:rPr>
              <w:t>Juan</w:t>
            </w:r>
          </w:p>
        </w:tc>
        <w:tc>
          <w:tcPr>
            <w:tcW w:w="1094"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6"/>
              <w:ind w:firstLine="280"/>
              <w:jc w:val="left"/>
              <w:rPr>
                <w:rFonts w:ascii="宋体" w:hAnsi="宋体" w:cs="宋体"/>
                <w:kern w:val="0"/>
                <w:sz w:val="14"/>
                <w:szCs w:val="22"/>
                <w:lang w:eastAsia="en-US"/>
              </w:rPr>
            </w:pPr>
          </w:p>
          <w:p>
            <w:pPr>
              <w:autoSpaceDE w:val="0"/>
              <w:autoSpaceDN w:val="0"/>
              <w:spacing w:line="228" w:lineRule="auto"/>
              <w:ind w:left="15" w:right="141"/>
              <w:jc w:val="left"/>
              <w:rPr>
                <w:rFonts w:ascii="宋体" w:hAnsi="宋体" w:cs="宋体"/>
                <w:kern w:val="0"/>
                <w:sz w:val="19"/>
                <w:szCs w:val="22"/>
                <w:lang w:eastAsia="en-US"/>
              </w:rPr>
            </w:pPr>
            <w:r>
              <w:rPr>
                <w:rFonts w:ascii="宋体" w:hAnsi="宋体" w:cs="宋体"/>
                <w:kern w:val="0"/>
                <w:sz w:val="19"/>
                <w:szCs w:val="22"/>
                <w:lang w:eastAsia="en-US"/>
              </w:rPr>
              <w:t>Dong</w:t>
            </w:r>
            <w:r>
              <w:rPr>
                <w:rFonts w:ascii="宋体" w:hAnsi="宋体" w:cs="宋体"/>
                <w:spacing w:val="1"/>
                <w:kern w:val="0"/>
                <w:sz w:val="19"/>
                <w:szCs w:val="22"/>
                <w:lang w:eastAsia="en-US"/>
              </w:rPr>
              <w:t xml:space="preserve"> </w:t>
            </w:r>
            <w:r>
              <w:rPr>
                <w:rFonts w:ascii="宋体" w:hAnsi="宋体" w:cs="宋体"/>
                <w:kern w:val="0"/>
                <w:sz w:val="19"/>
                <w:szCs w:val="22"/>
                <w:lang w:eastAsia="en-US"/>
              </w:rPr>
              <w:t>Juan;</w:t>
            </w:r>
            <w:r>
              <w:rPr>
                <w:rFonts w:ascii="宋体" w:hAnsi="宋体" w:cs="宋体"/>
                <w:spacing w:val="2"/>
                <w:kern w:val="0"/>
                <w:sz w:val="19"/>
                <w:szCs w:val="22"/>
                <w:lang w:eastAsia="en-US"/>
              </w:rPr>
              <w:t xml:space="preserve"> </w:t>
            </w:r>
            <w:r>
              <w:rPr>
                <w:rFonts w:ascii="宋体" w:hAnsi="宋体" w:cs="宋体"/>
                <w:kern w:val="0"/>
                <w:sz w:val="19"/>
                <w:szCs w:val="22"/>
                <w:lang w:eastAsia="en-US"/>
              </w:rPr>
              <w:t>Cui</w:t>
            </w:r>
            <w:r>
              <w:rPr>
                <w:rFonts w:ascii="宋体" w:hAnsi="宋体" w:cs="宋体"/>
                <w:spacing w:val="1"/>
                <w:kern w:val="0"/>
                <w:sz w:val="19"/>
                <w:szCs w:val="22"/>
                <w:lang w:eastAsia="en-US"/>
              </w:rPr>
              <w:t xml:space="preserve"> </w:t>
            </w:r>
            <w:r>
              <w:rPr>
                <w:rFonts w:ascii="宋体" w:hAnsi="宋体" w:cs="宋体"/>
                <w:kern w:val="0"/>
                <w:sz w:val="19"/>
                <w:szCs w:val="22"/>
                <w:lang w:eastAsia="en-US"/>
              </w:rPr>
              <w:t>Xin;</w:t>
            </w:r>
            <w:r>
              <w:rPr>
                <w:rFonts w:ascii="宋体" w:hAnsi="宋体" w:cs="宋体"/>
                <w:spacing w:val="2"/>
                <w:kern w:val="0"/>
                <w:sz w:val="19"/>
                <w:szCs w:val="22"/>
                <w:lang w:eastAsia="en-US"/>
              </w:rPr>
              <w:t xml:space="preserve"> </w:t>
            </w:r>
            <w:r>
              <w:rPr>
                <w:rFonts w:ascii="宋体" w:hAnsi="宋体" w:cs="宋体"/>
                <w:kern w:val="0"/>
                <w:sz w:val="19"/>
                <w:szCs w:val="22"/>
                <w:lang w:eastAsia="en-US"/>
              </w:rPr>
              <w:t>Deng</w:t>
            </w:r>
            <w:r>
              <w:rPr>
                <w:rFonts w:ascii="宋体" w:hAnsi="宋体" w:cs="宋体"/>
                <w:spacing w:val="1"/>
                <w:kern w:val="0"/>
                <w:sz w:val="19"/>
                <w:szCs w:val="22"/>
                <w:lang w:eastAsia="en-US"/>
              </w:rPr>
              <w:t xml:space="preserve"> </w:t>
            </w:r>
            <w:r>
              <w:rPr>
                <w:rFonts w:ascii="宋体" w:hAnsi="宋体" w:cs="宋体"/>
                <w:kern w:val="0"/>
                <w:sz w:val="19"/>
                <w:szCs w:val="22"/>
                <w:lang w:eastAsia="en-US"/>
              </w:rPr>
              <w:t>Yun</w:t>
            </w:r>
            <w:r>
              <w:rPr>
                <w:rFonts w:hint="eastAsia" w:ascii="宋体" w:hAnsi="宋体" w:cs="宋体"/>
                <w:kern w:val="0"/>
                <w:sz w:val="19"/>
                <w:szCs w:val="22"/>
                <w:lang w:eastAsia="en-US"/>
              </w:rPr>
              <w:t>；</w:t>
            </w:r>
            <w:r>
              <w:rPr>
                <w:rFonts w:ascii="宋体" w:hAnsi="宋体" w:cs="宋体"/>
                <w:kern w:val="0"/>
                <w:sz w:val="19"/>
                <w:szCs w:val="22"/>
                <w:lang w:eastAsia="en-US"/>
              </w:rPr>
              <w:t>Tang Zhu</w:t>
            </w:r>
            <w:r>
              <w:rPr>
                <w:rFonts w:hint="eastAsia" w:ascii="宋体" w:hAnsi="宋体" w:cs="宋体"/>
                <w:kern w:val="0"/>
                <w:sz w:val="19"/>
                <w:szCs w:val="22"/>
                <w:lang w:eastAsia="en-US"/>
              </w:rPr>
              <w:t>o</w:t>
            </w:r>
          </w:p>
        </w:tc>
        <w:tc>
          <w:tcPr>
            <w:tcW w:w="752"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3"/>
              <w:ind w:firstLine="520"/>
              <w:jc w:val="left"/>
              <w:rPr>
                <w:rFonts w:ascii="宋体" w:hAnsi="宋体" w:cs="宋体"/>
                <w:kern w:val="0"/>
                <w:sz w:val="26"/>
                <w:szCs w:val="22"/>
                <w:lang w:eastAsia="en-US"/>
              </w:rPr>
            </w:pPr>
          </w:p>
          <w:p>
            <w:pPr>
              <w:autoSpaceDE w:val="0"/>
              <w:autoSpaceDN w:val="0"/>
              <w:ind w:left="254" w:right="252"/>
              <w:jc w:val="left"/>
              <w:rPr>
                <w:rFonts w:ascii="宋体" w:hAnsi="宋体" w:cs="宋体"/>
                <w:kern w:val="0"/>
                <w:sz w:val="19"/>
                <w:szCs w:val="22"/>
                <w:lang w:eastAsia="en-US"/>
              </w:rPr>
            </w:pPr>
            <w:r>
              <w:rPr>
                <w:rFonts w:ascii="宋体" w:hAnsi="宋体" w:cs="宋体"/>
                <w:kern w:val="0"/>
                <w:sz w:val="19"/>
                <w:szCs w:val="22"/>
                <w:lang w:eastAsia="en-US"/>
              </w:rPr>
              <w:t>76</w:t>
            </w:r>
          </w:p>
        </w:tc>
        <w:tc>
          <w:tcPr>
            <w:tcW w:w="779"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2"/>
              <w:ind w:firstLine="340"/>
              <w:jc w:val="left"/>
              <w:rPr>
                <w:rFonts w:ascii="宋体" w:hAnsi="宋体" w:cs="宋体"/>
                <w:kern w:val="0"/>
                <w:sz w:val="17"/>
                <w:szCs w:val="22"/>
                <w:lang w:eastAsia="en-US"/>
              </w:rPr>
            </w:pPr>
          </w:p>
          <w:p>
            <w:pPr>
              <w:autoSpaceDE w:val="0"/>
              <w:autoSpaceDN w:val="0"/>
              <w:spacing w:line="238" w:lineRule="exact"/>
              <w:ind w:left="30" w:right="29"/>
              <w:jc w:val="left"/>
              <w:rPr>
                <w:rFonts w:ascii="宋体" w:hAnsi="宋体" w:cs="宋体"/>
                <w:kern w:val="0"/>
                <w:sz w:val="19"/>
                <w:szCs w:val="22"/>
                <w:lang w:eastAsia="en-US"/>
              </w:rPr>
            </w:pPr>
            <w:r>
              <w:rPr>
                <w:rFonts w:ascii="宋体" w:hAnsi="宋体" w:cs="宋体"/>
                <w:kern w:val="0"/>
                <w:sz w:val="19"/>
                <w:szCs w:val="22"/>
                <w:lang w:eastAsia="en-US"/>
              </w:rPr>
              <w:t>SCI-E数</w:t>
            </w:r>
          </w:p>
          <w:p>
            <w:pPr>
              <w:autoSpaceDE w:val="0"/>
              <w:autoSpaceDN w:val="0"/>
              <w:spacing w:line="238" w:lineRule="exact"/>
              <w:ind w:left="30" w:right="29"/>
              <w:jc w:val="left"/>
              <w:rPr>
                <w:rFonts w:ascii="宋体" w:hAnsi="宋体" w:cs="宋体"/>
                <w:kern w:val="0"/>
                <w:sz w:val="19"/>
                <w:szCs w:val="22"/>
                <w:lang w:eastAsia="en-US"/>
              </w:rPr>
            </w:pPr>
            <w:r>
              <w:rPr>
                <w:rFonts w:ascii="宋体" w:hAnsi="宋体" w:cs="宋体"/>
                <w:kern w:val="0"/>
                <w:sz w:val="19"/>
                <w:szCs w:val="22"/>
                <w:lang w:eastAsia="en-US"/>
              </w:rPr>
              <w:t>据库</w:t>
            </w:r>
          </w:p>
        </w:tc>
        <w:tc>
          <w:tcPr>
            <w:tcW w:w="939"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3"/>
              <w:ind w:firstLine="520"/>
              <w:jc w:val="left"/>
              <w:rPr>
                <w:rFonts w:ascii="宋体" w:hAnsi="宋体" w:cs="宋体"/>
                <w:kern w:val="0"/>
                <w:sz w:val="26"/>
                <w:szCs w:val="22"/>
                <w:lang w:eastAsia="en-US"/>
              </w:rPr>
            </w:pPr>
          </w:p>
          <w:p>
            <w:pPr>
              <w:autoSpaceDE w:val="0"/>
              <w:autoSpaceDN w:val="0"/>
              <w:ind w:firstLine="383"/>
              <w:jc w:val="left"/>
              <w:rPr>
                <w:rFonts w:ascii="宋体" w:hAnsi="宋体" w:cs="宋体"/>
                <w:kern w:val="0"/>
                <w:sz w:val="19"/>
                <w:szCs w:val="22"/>
                <w:lang w:eastAsia="en-US"/>
              </w:rPr>
            </w:pPr>
            <w:r>
              <w:rPr>
                <w:rFonts w:ascii="宋体" w:hAnsi="宋体" w:cs="宋体"/>
                <w:w w:val="101"/>
                <w:kern w:val="0"/>
                <w:sz w:val="19"/>
                <w:szCs w:val="22"/>
                <w:lang w:eastAsia="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7" w:hRule="atLeast"/>
        </w:trPr>
        <w:tc>
          <w:tcPr>
            <w:tcW w:w="376"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8"/>
              <w:ind w:firstLine="400"/>
              <w:jc w:val="left"/>
              <w:rPr>
                <w:rFonts w:ascii="宋体" w:hAnsi="宋体" w:cs="宋体"/>
                <w:kern w:val="0"/>
                <w:sz w:val="20"/>
                <w:szCs w:val="22"/>
                <w:lang w:eastAsia="en-US"/>
              </w:rPr>
            </w:pPr>
          </w:p>
          <w:p>
            <w:pPr>
              <w:autoSpaceDE w:val="0"/>
              <w:autoSpaceDN w:val="0"/>
              <w:ind w:left="13" w:firstLine="383"/>
              <w:jc w:val="left"/>
              <w:rPr>
                <w:rFonts w:ascii="宋体" w:hAnsi="宋体" w:cs="宋体"/>
                <w:kern w:val="0"/>
                <w:sz w:val="19"/>
                <w:szCs w:val="22"/>
                <w:lang w:eastAsia="en-US"/>
              </w:rPr>
            </w:pPr>
            <w:r>
              <w:rPr>
                <w:rFonts w:ascii="宋体" w:hAnsi="宋体" w:cs="宋体"/>
                <w:w w:val="101"/>
                <w:kern w:val="0"/>
                <w:sz w:val="19"/>
                <w:szCs w:val="22"/>
                <w:lang w:eastAsia="en-US"/>
              </w:rPr>
              <w:t>2</w:t>
            </w:r>
          </w:p>
          <w:p>
            <w:pPr>
              <w:autoSpaceDE w:val="0"/>
              <w:autoSpaceDN w:val="0"/>
              <w:rPr>
                <w:rFonts w:ascii="等线" w:hAnsi="等线" w:eastAsia="等线"/>
                <w:szCs w:val="22"/>
                <w:lang w:eastAsia="en-US"/>
              </w:rPr>
            </w:pPr>
            <w:r>
              <w:rPr>
                <w:rFonts w:ascii="等线" w:hAnsi="等线" w:eastAsia="等线"/>
                <w:szCs w:val="22"/>
                <w:lang w:eastAsia="en-US"/>
              </w:rPr>
              <w:t>2</w:t>
            </w:r>
          </w:p>
        </w:tc>
        <w:tc>
          <w:tcPr>
            <w:tcW w:w="1486" w:type="dxa"/>
          </w:tcPr>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DNA based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identification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of medicinal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materials in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Chinese patent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medicines /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Scientific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Reports / Chen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Rong; Dong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Juan; Cui Xin;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Wang Wei;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Yasmeen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Afshan; Deng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Yun; Zeng,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Xiaomao; Tang </w:t>
            </w:r>
          </w:p>
          <w:p>
            <w:pPr>
              <w:widowControl/>
              <w:autoSpaceDE w:val="0"/>
              <w:autoSpaceDN w:val="0"/>
              <w:jc w:val="left"/>
              <w:rPr>
                <w:rFonts w:ascii="等线" w:hAnsi="等线" w:eastAsia="等线"/>
                <w:sz w:val="19"/>
                <w:szCs w:val="22"/>
                <w:lang w:eastAsia="en-US"/>
              </w:rPr>
            </w:pPr>
            <w:r>
              <w:rPr>
                <w:rFonts w:ascii="宋体" w:hAnsi="宋体" w:eastAsia="等线" w:cs="宋体"/>
                <w:sz w:val="19"/>
                <w:szCs w:val="22"/>
                <w:lang w:eastAsia="en-US"/>
              </w:rPr>
              <w:t>Zhuo</w:t>
            </w:r>
          </w:p>
        </w:tc>
        <w:tc>
          <w:tcPr>
            <w:tcW w:w="1167"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8"/>
              <w:ind w:firstLine="400"/>
              <w:jc w:val="left"/>
              <w:rPr>
                <w:rFonts w:ascii="宋体" w:hAnsi="宋体" w:cs="宋体"/>
                <w:kern w:val="0"/>
                <w:sz w:val="20"/>
                <w:szCs w:val="22"/>
                <w:lang w:eastAsia="en-US"/>
              </w:rPr>
            </w:pPr>
          </w:p>
          <w:p>
            <w:pPr>
              <w:autoSpaceDE w:val="0"/>
              <w:autoSpaceDN w:val="0"/>
              <w:ind w:left="145"/>
              <w:jc w:val="left"/>
              <w:rPr>
                <w:rFonts w:ascii="宋体" w:hAnsi="宋体" w:cs="宋体"/>
                <w:kern w:val="0"/>
                <w:sz w:val="19"/>
                <w:szCs w:val="22"/>
                <w:lang w:eastAsia="en-US"/>
              </w:rPr>
            </w:pPr>
            <w:r>
              <w:rPr>
                <w:rFonts w:ascii="宋体" w:hAnsi="宋体" w:cs="宋体"/>
                <w:kern w:val="0"/>
                <w:sz w:val="19"/>
                <w:szCs w:val="22"/>
                <w:lang w:eastAsia="en-US"/>
              </w:rPr>
              <w:t>2012年2卷</w:t>
            </w:r>
          </w:p>
        </w:tc>
        <w:tc>
          <w:tcPr>
            <w:tcW w:w="968"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148" w:line="238" w:lineRule="exact"/>
              <w:ind w:left="33" w:right="24"/>
              <w:jc w:val="left"/>
              <w:rPr>
                <w:rFonts w:ascii="宋体" w:hAnsi="宋体" w:cs="宋体"/>
                <w:kern w:val="0"/>
                <w:sz w:val="19"/>
                <w:szCs w:val="22"/>
                <w:lang w:eastAsia="en-US"/>
              </w:rPr>
            </w:pPr>
            <w:r>
              <w:rPr>
                <w:rFonts w:ascii="宋体" w:hAnsi="宋体" w:cs="宋体"/>
                <w:kern w:val="0"/>
                <w:sz w:val="19"/>
                <w:szCs w:val="22"/>
                <w:lang w:eastAsia="en-US"/>
              </w:rPr>
              <w:t>2012-12-1</w:t>
            </w:r>
          </w:p>
          <w:p>
            <w:pPr>
              <w:autoSpaceDE w:val="0"/>
              <w:autoSpaceDN w:val="0"/>
              <w:spacing w:line="238" w:lineRule="exact"/>
              <w:ind w:left="9" w:firstLine="383"/>
              <w:jc w:val="left"/>
              <w:rPr>
                <w:rFonts w:ascii="宋体" w:hAnsi="宋体" w:cs="宋体"/>
                <w:kern w:val="0"/>
                <w:sz w:val="19"/>
                <w:szCs w:val="22"/>
                <w:lang w:eastAsia="en-US"/>
              </w:rPr>
            </w:pPr>
            <w:r>
              <w:rPr>
                <w:rFonts w:ascii="宋体" w:hAnsi="宋体" w:cs="宋体"/>
                <w:w w:val="101"/>
                <w:kern w:val="0"/>
                <w:sz w:val="19"/>
                <w:szCs w:val="22"/>
                <w:lang w:eastAsia="en-US"/>
              </w:rPr>
              <w:t>1</w:t>
            </w:r>
          </w:p>
        </w:tc>
        <w:tc>
          <w:tcPr>
            <w:tcW w:w="963"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widowControl/>
              <w:autoSpaceDE w:val="0"/>
              <w:autoSpaceDN w:val="0"/>
              <w:jc w:val="left"/>
              <w:rPr>
                <w:rFonts w:ascii="等线" w:hAnsi="等线" w:eastAsia="等线"/>
                <w:sz w:val="19"/>
                <w:szCs w:val="22"/>
                <w:lang w:eastAsia="en-US"/>
              </w:rPr>
            </w:pPr>
            <w:r>
              <w:rPr>
                <w:rFonts w:ascii="宋体" w:hAnsi="宋体" w:eastAsia="等线" w:cs="宋体"/>
                <w:sz w:val="19"/>
                <w:szCs w:val="22"/>
                <w:lang w:eastAsia="en-US"/>
              </w:rPr>
              <w:t>Deng Yun;Tang, Zhuo</w:t>
            </w:r>
          </w:p>
        </w:tc>
        <w:tc>
          <w:tcPr>
            <w:tcW w:w="880"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158" w:line="228" w:lineRule="auto"/>
              <w:ind w:left="143" w:right="79"/>
              <w:jc w:val="left"/>
              <w:rPr>
                <w:rFonts w:ascii="宋体" w:hAnsi="宋体" w:cs="宋体"/>
                <w:kern w:val="0"/>
                <w:sz w:val="19"/>
                <w:szCs w:val="22"/>
                <w:lang w:eastAsia="en-US"/>
              </w:rPr>
            </w:pPr>
            <w:r>
              <w:rPr>
                <w:rFonts w:ascii="宋体" w:hAnsi="宋体" w:cs="宋体"/>
                <w:kern w:val="0"/>
                <w:sz w:val="19"/>
                <w:szCs w:val="22"/>
                <w:lang w:eastAsia="en-US"/>
              </w:rPr>
              <w:t>Chen</w:t>
            </w:r>
            <w:r>
              <w:rPr>
                <w:rFonts w:ascii="宋体" w:hAnsi="宋体" w:cs="宋体"/>
                <w:spacing w:val="-92"/>
                <w:kern w:val="0"/>
                <w:sz w:val="19"/>
                <w:szCs w:val="22"/>
                <w:lang w:eastAsia="en-US"/>
              </w:rPr>
              <w:t xml:space="preserve"> </w:t>
            </w:r>
            <w:r>
              <w:rPr>
                <w:rFonts w:ascii="宋体" w:hAnsi="宋体" w:cs="宋体"/>
                <w:kern w:val="0"/>
                <w:sz w:val="19"/>
                <w:szCs w:val="22"/>
                <w:lang w:eastAsia="en-US"/>
              </w:rPr>
              <w:t>Rong</w:t>
            </w:r>
          </w:p>
        </w:tc>
        <w:tc>
          <w:tcPr>
            <w:tcW w:w="1094"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6"/>
              <w:ind w:firstLine="280"/>
              <w:jc w:val="left"/>
              <w:rPr>
                <w:rFonts w:ascii="宋体" w:hAnsi="宋体" w:cs="宋体"/>
                <w:kern w:val="0"/>
                <w:sz w:val="14"/>
                <w:szCs w:val="22"/>
                <w:lang w:eastAsia="en-US"/>
              </w:rPr>
            </w:pP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Chen Rong;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Dong Juan;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Cui Xin;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Wang Wei;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Deng Yun; </w:t>
            </w:r>
          </w:p>
          <w:p>
            <w:pPr>
              <w:widowControl/>
              <w:autoSpaceDE w:val="0"/>
              <w:autoSpaceDN w:val="0"/>
              <w:jc w:val="left"/>
              <w:rPr>
                <w:rFonts w:ascii="宋体" w:hAnsi="宋体" w:eastAsia="等线" w:cs="宋体"/>
                <w:sz w:val="19"/>
                <w:szCs w:val="22"/>
                <w:lang w:eastAsia="en-US"/>
              </w:rPr>
            </w:pPr>
            <w:r>
              <w:rPr>
                <w:rFonts w:ascii="宋体" w:hAnsi="宋体" w:eastAsia="等线" w:cs="宋体"/>
                <w:sz w:val="19"/>
                <w:szCs w:val="22"/>
                <w:lang w:eastAsia="en-US"/>
              </w:rPr>
              <w:t xml:space="preserve">Zeng Xiaomao; </w:t>
            </w:r>
          </w:p>
          <w:p>
            <w:pPr>
              <w:widowControl/>
              <w:autoSpaceDE w:val="0"/>
              <w:autoSpaceDN w:val="0"/>
              <w:jc w:val="left"/>
              <w:rPr>
                <w:rFonts w:ascii="等线" w:hAnsi="等线" w:eastAsia="等线"/>
                <w:sz w:val="19"/>
                <w:szCs w:val="22"/>
                <w:lang w:eastAsia="en-US"/>
              </w:rPr>
            </w:pPr>
            <w:r>
              <w:rPr>
                <w:rFonts w:ascii="宋体" w:hAnsi="宋体" w:eastAsia="等线" w:cs="宋体"/>
                <w:sz w:val="19"/>
                <w:szCs w:val="22"/>
                <w:lang w:eastAsia="en-US"/>
              </w:rPr>
              <w:t>Tang Zhuo</w:t>
            </w:r>
          </w:p>
        </w:tc>
        <w:tc>
          <w:tcPr>
            <w:tcW w:w="752"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8"/>
              <w:ind w:firstLine="400"/>
              <w:jc w:val="left"/>
              <w:rPr>
                <w:rFonts w:ascii="宋体" w:hAnsi="宋体" w:cs="宋体"/>
                <w:kern w:val="0"/>
                <w:sz w:val="20"/>
                <w:szCs w:val="22"/>
                <w:lang w:eastAsia="en-US"/>
              </w:rPr>
            </w:pPr>
          </w:p>
          <w:p>
            <w:pPr>
              <w:autoSpaceDE w:val="0"/>
              <w:autoSpaceDN w:val="0"/>
              <w:ind w:left="254" w:right="252"/>
              <w:jc w:val="left"/>
              <w:rPr>
                <w:rFonts w:ascii="宋体" w:hAnsi="宋体" w:cs="宋体"/>
                <w:kern w:val="0"/>
                <w:sz w:val="19"/>
                <w:szCs w:val="22"/>
                <w:lang w:eastAsia="en-US"/>
              </w:rPr>
            </w:pPr>
            <w:r>
              <w:rPr>
                <w:rFonts w:ascii="宋体" w:hAnsi="宋体" w:cs="宋体"/>
                <w:kern w:val="0"/>
                <w:sz w:val="19"/>
                <w:szCs w:val="22"/>
                <w:lang w:eastAsia="en-US"/>
              </w:rPr>
              <w:t>14</w:t>
            </w:r>
          </w:p>
        </w:tc>
        <w:tc>
          <w:tcPr>
            <w:tcW w:w="779"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148" w:line="238" w:lineRule="exact"/>
              <w:ind w:left="30" w:right="29"/>
              <w:jc w:val="left"/>
              <w:rPr>
                <w:rFonts w:ascii="宋体" w:hAnsi="宋体" w:cs="宋体"/>
                <w:kern w:val="0"/>
                <w:sz w:val="19"/>
                <w:szCs w:val="22"/>
                <w:lang w:eastAsia="en-US"/>
              </w:rPr>
            </w:pPr>
            <w:r>
              <w:rPr>
                <w:rFonts w:ascii="宋体" w:hAnsi="宋体" w:cs="宋体"/>
                <w:kern w:val="0"/>
                <w:sz w:val="19"/>
                <w:szCs w:val="22"/>
                <w:lang w:eastAsia="en-US"/>
              </w:rPr>
              <w:t>SCI-E数</w:t>
            </w:r>
          </w:p>
          <w:p>
            <w:pPr>
              <w:autoSpaceDE w:val="0"/>
              <w:autoSpaceDN w:val="0"/>
              <w:spacing w:line="238" w:lineRule="exact"/>
              <w:ind w:left="30" w:right="29"/>
              <w:jc w:val="left"/>
              <w:rPr>
                <w:rFonts w:ascii="宋体" w:hAnsi="宋体" w:cs="宋体"/>
                <w:kern w:val="0"/>
                <w:sz w:val="19"/>
                <w:szCs w:val="22"/>
                <w:lang w:eastAsia="en-US"/>
              </w:rPr>
            </w:pPr>
            <w:r>
              <w:rPr>
                <w:rFonts w:ascii="宋体" w:hAnsi="宋体" w:cs="宋体"/>
                <w:kern w:val="0"/>
                <w:sz w:val="19"/>
                <w:szCs w:val="22"/>
                <w:lang w:eastAsia="en-US"/>
              </w:rPr>
              <w:t>据库</w:t>
            </w:r>
          </w:p>
        </w:tc>
        <w:tc>
          <w:tcPr>
            <w:tcW w:w="939" w:type="dxa"/>
          </w:tcPr>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ind w:firstLine="400"/>
              <w:jc w:val="left"/>
              <w:rPr>
                <w:rFonts w:ascii="宋体" w:hAnsi="宋体" w:cs="宋体"/>
                <w:kern w:val="0"/>
                <w:sz w:val="20"/>
                <w:szCs w:val="22"/>
                <w:lang w:eastAsia="en-US"/>
              </w:rPr>
            </w:pPr>
          </w:p>
          <w:p>
            <w:pPr>
              <w:autoSpaceDE w:val="0"/>
              <w:autoSpaceDN w:val="0"/>
              <w:spacing w:before="8"/>
              <w:ind w:firstLine="400"/>
              <w:jc w:val="left"/>
              <w:rPr>
                <w:rFonts w:ascii="宋体" w:hAnsi="宋体" w:cs="宋体"/>
                <w:kern w:val="0"/>
                <w:sz w:val="20"/>
                <w:szCs w:val="22"/>
                <w:lang w:eastAsia="en-US"/>
              </w:rPr>
            </w:pPr>
          </w:p>
          <w:p>
            <w:pPr>
              <w:autoSpaceDE w:val="0"/>
              <w:autoSpaceDN w:val="0"/>
              <w:ind w:firstLine="383"/>
              <w:jc w:val="left"/>
              <w:rPr>
                <w:rFonts w:ascii="宋体" w:hAnsi="宋体" w:cs="宋体"/>
                <w:kern w:val="0"/>
                <w:sz w:val="19"/>
                <w:szCs w:val="22"/>
                <w:lang w:eastAsia="en-US"/>
              </w:rPr>
            </w:pPr>
            <w:r>
              <w:rPr>
                <w:rFonts w:ascii="宋体" w:hAnsi="宋体" w:cs="宋体"/>
                <w:w w:val="101"/>
                <w:kern w:val="0"/>
                <w:sz w:val="19"/>
                <w:szCs w:val="22"/>
                <w:lang w:eastAsia="en-US"/>
              </w:rPr>
              <w:t>否</w:t>
            </w:r>
          </w:p>
        </w:tc>
      </w:tr>
    </w:tbl>
    <w:tbl>
      <w:tblPr>
        <w:tblStyle w:val="24"/>
        <w:tblW w:w="9404" w:type="dxa"/>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6"/>
        <w:gridCol w:w="1486"/>
        <w:gridCol w:w="1167"/>
        <w:gridCol w:w="968"/>
        <w:gridCol w:w="963"/>
        <w:gridCol w:w="683"/>
        <w:gridCol w:w="1291"/>
        <w:gridCol w:w="752"/>
        <w:gridCol w:w="779"/>
        <w:gridCol w:w="9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9" w:hRule="atLeast"/>
        </w:trPr>
        <w:tc>
          <w:tcPr>
            <w:tcW w:w="376"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8"/>
              <w:ind w:firstLine="400"/>
              <w:rPr>
                <w:sz w:val="20"/>
                <w:lang w:eastAsia="en-US"/>
              </w:rPr>
            </w:pPr>
          </w:p>
          <w:p>
            <w:pPr>
              <w:pStyle w:val="23"/>
              <w:spacing w:before="0"/>
              <w:ind w:left="13" w:firstLine="383"/>
              <w:rPr>
                <w:sz w:val="19"/>
                <w:lang w:eastAsia="en-US"/>
              </w:rPr>
            </w:pPr>
            <w:r>
              <w:rPr>
                <w:rFonts w:hint="eastAsia"/>
                <w:w w:val="101"/>
                <w:sz w:val="19"/>
                <w:lang w:eastAsia="zh-CN"/>
              </w:rPr>
              <w:t>3</w:t>
            </w:r>
          </w:p>
          <w:p>
            <w:pPr>
              <w:autoSpaceDE w:val="0"/>
              <w:autoSpaceDN w:val="0"/>
              <w:rPr>
                <w:lang w:eastAsia="en-US"/>
              </w:rPr>
            </w:pPr>
            <w:r>
              <w:rPr>
                <w:rFonts w:hint="eastAsia"/>
                <w:lang w:eastAsia="zh-CN"/>
              </w:rPr>
              <w:t>3</w:t>
            </w:r>
          </w:p>
        </w:tc>
        <w:tc>
          <w:tcPr>
            <w:tcW w:w="1486" w:type="dxa"/>
          </w:tcPr>
          <w:p>
            <w:pPr>
              <w:widowControl/>
              <w:autoSpaceDE w:val="0"/>
              <w:autoSpaceDN w:val="0"/>
              <w:jc w:val="left"/>
              <w:rPr>
                <w:rFonts w:ascii="宋体" w:hAnsi="宋体" w:cs="宋体"/>
                <w:sz w:val="19"/>
                <w:lang w:eastAsia="en-US"/>
              </w:rPr>
            </w:pPr>
            <w:r>
              <w:rPr>
                <w:rFonts w:ascii="宋体" w:hAnsi="宋体" w:cs="宋体"/>
                <w:sz w:val="19"/>
                <w:lang w:eastAsia="en-US"/>
              </w:rPr>
              <w:t xml:space="preserve">Polymerase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Chain Reaction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using “V”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Shape Thermal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Cycling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Program /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Theranostics /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Chen Rong; Lu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Xue; Li Mei;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Chen Gangyi;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Deng Yun; Du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Feng; Dong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Juan; Huang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Xin; Cui Xin; </w:t>
            </w:r>
          </w:p>
          <w:p>
            <w:pPr>
              <w:widowControl/>
              <w:autoSpaceDE w:val="0"/>
              <w:autoSpaceDN w:val="0"/>
              <w:jc w:val="left"/>
              <w:rPr>
                <w:sz w:val="19"/>
                <w:lang w:eastAsia="en-US"/>
              </w:rPr>
            </w:pPr>
            <w:r>
              <w:rPr>
                <w:rFonts w:ascii="宋体" w:hAnsi="宋体" w:cs="宋体"/>
                <w:sz w:val="19"/>
                <w:lang w:eastAsia="en-US"/>
              </w:rPr>
              <w:t>Tang Zhuo</w:t>
            </w:r>
          </w:p>
        </w:tc>
        <w:tc>
          <w:tcPr>
            <w:tcW w:w="1167"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3"/>
              <w:ind w:firstLine="460"/>
              <w:rPr>
                <w:sz w:val="23"/>
                <w:lang w:eastAsia="en-US"/>
              </w:rPr>
            </w:pPr>
          </w:p>
          <w:p>
            <w:pPr>
              <w:pStyle w:val="23"/>
              <w:spacing w:before="0" w:line="228" w:lineRule="auto"/>
              <w:ind w:left="49" w:right="36"/>
              <w:rPr>
                <w:sz w:val="19"/>
                <w:lang w:eastAsia="en-US"/>
              </w:rPr>
            </w:pPr>
            <w:r>
              <w:rPr>
                <w:sz w:val="19"/>
                <w:lang w:eastAsia="en-US"/>
              </w:rPr>
              <w:t>2019年9卷6</w:t>
            </w:r>
            <w:r>
              <w:rPr>
                <w:spacing w:val="1"/>
                <w:sz w:val="19"/>
                <w:lang w:eastAsia="en-US"/>
              </w:rPr>
              <w:t xml:space="preserve"> </w:t>
            </w:r>
            <w:r>
              <w:rPr>
                <w:sz w:val="19"/>
                <w:lang w:eastAsia="en-US"/>
              </w:rPr>
              <w:t>期1572-1579</w:t>
            </w:r>
          </w:p>
          <w:p>
            <w:pPr>
              <w:pStyle w:val="23"/>
              <w:spacing w:before="0" w:line="236" w:lineRule="exact"/>
              <w:ind w:left="10" w:firstLine="383"/>
              <w:rPr>
                <w:rFonts w:hint="eastAsia"/>
                <w:sz w:val="19"/>
                <w:lang w:eastAsia="zh-CN"/>
              </w:rPr>
            </w:pPr>
            <w:r>
              <w:rPr>
                <w:w w:val="101"/>
                <w:sz w:val="19"/>
                <w:lang w:eastAsia="en-US"/>
              </w:rPr>
              <w:t>页</w:t>
            </w:r>
          </w:p>
        </w:tc>
        <w:tc>
          <w:tcPr>
            <w:tcW w:w="968"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148" w:line="238" w:lineRule="exact"/>
              <w:ind w:left="33" w:right="24"/>
              <w:rPr>
                <w:sz w:val="19"/>
                <w:lang w:eastAsia="en-US"/>
              </w:rPr>
            </w:pPr>
            <w:r>
              <w:rPr>
                <w:sz w:val="19"/>
                <w:lang w:eastAsia="en-US"/>
              </w:rPr>
              <w:t>2019-02-2</w:t>
            </w:r>
          </w:p>
          <w:p>
            <w:pPr>
              <w:pStyle w:val="23"/>
              <w:spacing w:before="0" w:line="238" w:lineRule="exact"/>
              <w:ind w:left="9" w:firstLine="383"/>
              <w:rPr>
                <w:sz w:val="19"/>
                <w:lang w:eastAsia="en-US"/>
              </w:rPr>
            </w:pPr>
            <w:r>
              <w:rPr>
                <w:w w:val="101"/>
                <w:sz w:val="19"/>
                <w:lang w:eastAsia="en-US"/>
              </w:rPr>
              <w:t>8</w:t>
            </w:r>
          </w:p>
        </w:tc>
        <w:tc>
          <w:tcPr>
            <w:tcW w:w="963"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8"/>
              <w:ind w:firstLine="400"/>
              <w:rPr>
                <w:sz w:val="20"/>
                <w:lang w:eastAsia="en-US"/>
              </w:rPr>
            </w:pPr>
          </w:p>
          <w:p>
            <w:pPr>
              <w:pStyle w:val="23"/>
              <w:spacing w:before="0"/>
              <w:ind w:left="25" w:right="18"/>
              <w:rPr>
                <w:sz w:val="19"/>
                <w:lang w:eastAsia="en-US"/>
              </w:rPr>
            </w:pPr>
            <w:r>
              <w:rPr>
                <w:sz w:val="19"/>
                <w:lang w:eastAsia="en-US"/>
              </w:rPr>
              <w:t>Tang Zhuo</w:t>
            </w:r>
          </w:p>
        </w:tc>
        <w:tc>
          <w:tcPr>
            <w:tcW w:w="683"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widowControl/>
              <w:autoSpaceDE w:val="0"/>
              <w:autoSpaceDN w:val="0"/>
              <w:jc w:val="left"/>
              <w:rPr>
                <w:sz w:val="20"/>
                <w:lang w:eastAsia="en-US"/>
              </w:rPr>
            </w:pPr>
            <w:r>
              <w:rPr>
                <w:spacing w:val="-92"/>
                <w:sz w:val="19"/>
                <w:lang w:eastAsia="en-US"/>
              </w:rPr>
              <w:t xml:space="preserve"> </w:t>
            </w:r>
            <w:r>
              <w:rPr>
                <w:rFonts w:ascii="宋体" w:hAnsi="宋体" w:cs="宋体"/>
                <w:sz w:val="19"/>
                <w:lang w:eastAsia="en-US"/>
              </w:rPr>
              <w:t>Chen</w:t>
            </w:r>
            <w:r>
              <w:rPr>
                <w:rFonts w:hint="eastAsia" w:ascii="宋体" w:hAnsi="宋体" w:cs="宋体"/>
                <w:sz w:val="19"/>
                <w:lang w:eastAsia="en-US"/>
              </w:rPr>
              <w:t xml:space="preserve"> </w:t>
            </w:r>
            <w:r>
              <w:rPr>
                <w:rFonts w:ascii="宋体" w:hAnsi="宋体" w:cs="宋体"/>
                <w:sz w:val="19"/>
                <w:lang w:eastAsia="en-US"/>
              </w:rPr>
              <w:t>Rong</w:t>
            </w:r>
          </w:p>
        </w:tc>
        <w:tc>
          <w:tcPr>
            <w:tcW w:w="1291" w:type="dxa"/>
          </w:tcPr>
          <w:p>
            <w:pPr>
              <w:pStyle w:val="23"/>
              <w:spacing w:before="2"/>
              <w:ind w:firstLine="580"/>
              <w:rPr>
                <w:sz w:val="29"/>
                <w:lang w:eastAsia="en-US"/>
              </w:rPr>
            </w:pPr>
          </w:p>
          <w:p>
            <w:pPr>
              <w:widowControl/>
              <w:autoSpaceDE w:val="0"/>
              <w:autoSpaceDN w:val="0"/>
              <w:jc w:val="left"/>
              <w:rPr>
                <w:rFonts w:ascii="宋体" w:hAnsi="宋体" w:cs="宋体"/>
                <w:sz w:val="19"/>
                <w:lang w:eastAsia="en-US"/>
              </w:rPr>
            </w:pPr>
            <w:r>
              <w:rPr>
                <w:rFonts w:ascii="宋体" w:hAnsi="宋体" w:cs="宋体"/>
                <w:sz w:val="19"/>
                <w:lang w:eastAsia="en-US"/>
              </w:rPr>
              <w:t xml:space="preserve">Chen Rong;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Lu Xue; Li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Mei; Chen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Gangyi; Deng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Yun; Du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Feng; Dong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Juan; Huang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Xin; Cui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Xin; Tang </w:t>
            </w:r>
          </w:p>
          <w:p>
            <w:pPr>
              <w:widowControl/>
              <w:autoSpaceDE w:val="0"/>
              <w:autoSpaceDN w:val="0"/>
              <w:jc w:val="left"/>
              <w:rPr>
                <w:sz w:val="19"/>
                <w:lang w:eastAsia="en-US"/>
              </w:rPr>
            </w:pPr>
            <w:r>
              <w:rPr>
                <w:rFonts w:ascii="宋体" w:hAnsi="宋体" w:cs="宋体"/>
                <w:sz w:val="19"/>
                <w:lang w:eastAsia="en-US"/>
              </w:rPr>
              <w:t>Zhuo</w:t>
            </w:r>
          </w:p>
        </w:tc>
        <w:tc>
          <w:tcPr>
            <w:tcW w:w="752"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8"/>
              <w:ind w:firstLine="400"/>
              <w:rPr>
                <w:sz w:val="20"/>
                <w:lang w:eastAsia="en-US"/>
              </w:rPr>
            </w:pPr>
          </w:p>
          <w:p>
            <w:pPr>
              <w:pStyle w:val="23"/>
              <w:spacing w:before="0"/>
              <w:ind w:left="2" w:firstLine="383"/>
              <w:rPr>
                <w:sz w:val="19"/>
                <w:lang w:eastAsia="en-US"/>
              </w:rPr>
            </w:pPr>
            <w:r>
              <w:rPr>
                <w:w w:val="101"/>
                <w:sz w:val="19"/>
                <w:lang w:eastAsia="en-US"/>
              </w:rPr>
              <w:t>2</w:t>
            </w:r>
          </w:p>
        </w:tc>
        <w:tc>
          <w:tcPr>
            <w:tcW w:w="779"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148" w:line="238" w:lineRule="exact"/>
              <w:ind w:left="30" w:right="29"/>
              <w:rPr>
                <w:sz w:val="19"/>
                <w:lang w:eastAsia="en-US"/>
              </w:rPr>
            </w:pPr>
            <w:r>
              <w:rPr>
                <w:sz w:val="19"/>
                <w:lang w:eastAsia="en-US"/>
              </w:rPr>
              <w:t>SCI-E数</w:t>
            </w:r>
          </w:p>
          <w:p>
            <w:pPr>
              <w:pStyle w:val="23"/>
              <w:spacing w:before="0" w:line="238" w:lineRule="exact"/>
              <w:ind w:left="30" w:right="29"/>
              <w:rPr>
                <w:sz w:val="19"/>
                <w:lang w:eastAsia="en-US"/>
              </w:rPr>
            </w:pPr>
            <w:r>
              <w:rPr>
                <w:sz w:val="19"/>
                <w:lang w:eastAsia="en-US"/>
              </w:rPr>
              <w:t>据库</w:t>
            </w:r>
          </w:p>
        </w:tc>
        <w:tc>
          <w:tcPr>
            <w:tcW w:w="939"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8"/>
              <w:ind w:firstLine="400"/>
              <w:rPr>
                <w:sz w:val="20"/>
                <w:lang w:eastAsia="en-US"/>
              </w:rPr>
            </w:pPr>
          </w:p>
          <w:p>
            <w:pPr>
              <w:pStyle w:val="23"/>
              <w:spacing w:before="0"/>
              <w:ind w:firstLine="383"/>
              <w:rPr>
                <w:sz w:val="19"/>
                <w:lang w:eastAsia="en-US"/>
              </w:rPr>
            </w:pPr>
            <w:r>
              <w:rPr>
                <w:w w:val="101"/>
                <w:sz w:val="19"/>
                <w:lang w:eastAsia="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0" w:hRule="atLeast"/>
        </w:trPr>
        <w:tc>
          <w:tcPr>
            <w:tcW w:w="376"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11"/>
              <w:ind w:firstLine="540"/>
              <w:rPr>
                <w:sz w:val="27"/>
                <w:lang w:eastAsia="en-US"/>
              </w:rPr>
            </w:pPr>
          </w:p>
          <w:p>
            <w:pPr>
              <w:pStyle w:val="23"/>
              <w:spacing w:before="0"/>
              <w:ind w:left="13" w:firstLine="383"/>
              <w:rPr>
                <w:sz w:val="19"/>
                <w:lang w:eastAsia="en-US"/>
              </w:rPr>
            </w:pPr>
            <w:r>
              <w:rPr>
                <w:w w:val="101"/>
                <w:sz w:val="19"/>
                <w:lang w:eastAsia="en-US"/>
              </w:rPr>
              <w:t>4</w:t>
            </w:r>
          </w:p>
          <w:p>
            <w:pPr>
              <w:autoSpaceDE w:val="0"/>
              <w:autoSpaceDN w:val="0"/>
              <w:rPr>
                <w:lang w:eastAsia="en-US"/>
              </w:rPr>
            </w:pPr>
            <w:r>
              <w:rPr>
                <w:rFonts w:hint="eastAsia"/>
                <w:lang w:eastAsia="zh-CN"/>
              </w:rPr>
              <w:t>4</w:t>
            </w:r>
          </w:p>
        </w:tc>
        <w:tc>
          <w:tcPr>
            <w:tcW w:w="1486" w:type="dxa"/>
          </w:tcPr>
          <w:p>
            <w:pPr>
              <w:widowControl/>
              <w:autoSpaceDE w:val="0"/>
              <w:autoSpaceDN w:val="0"/>
              <w:jc w:val="left"/>
              <w:rPr>
                <w:rFonts w:ascii="宋体" w:hAnsi="宋体" w:cs="宋体"/>
                <w:sz w:val="19"/>
                <w:lang w:eastAsia="en-US"/>
              </w:rPr>
            </w:pPr>
            <w:r>
              <w:rPr>
                <w:rFonts w:ascii="宋体" w:hAnsi="宋体" w:cs="宋体"/>
                <w:sz w:val="19"/>
                <w:lang w:eastAsia="en-US"/>
              </w:rPr>
              <w:t xml:space="preserve">Weigh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Biomaterials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by Quantifying </w:t>
            </w:r>
          </w:p>
          <w:p>
            <w:pPr>
              <w:widowControl/>
              <w:autoSpaceDE w:val="0"/>
              <w:autoSpaceDN w:val="0"/>
              <w:jc w:val="left"/>
              <w:rPr>
                <w:rFonts w:ascii="宋体" w:hAnsi="宋体" w:cs="宋体"/>
                <w:sz w:val="19"/>
                <w:lang w:eastAsia="en-US"/>
              </w:rPr>
            </w:pPr>
            <w:r>
              <w:rPr>
                <w:rFonts w:ascii="宋体" w:hAnsi="宋体" w:cs="宋体"/>
                <w:sz w:val="19"/>
                <w:lang w:eastAsia="en-US"/>
              </w:rPr>
              <w:t>Species</w:t>
            </w:r>
          </w:p>
          <w:p>
            <w:pPr>
              <w:widowControl/>
              <w:autoSpaceDE w:val="0"/>
              <w:autoSpaceDN w:val="0"/>
              <w:jc w:val="left"/>
              <w:rPr>
                <w:rFonts w:ascii="宋体" w:hAnsi="宋体" w:cs="宋体"/>
                <w:sz w:val="19"/>
                <w:lang w:eastAsia="en-US"/>
              </w:rPr>
            </w:pPr>
            <w:r>
              <w:rPr>
                <w:rFonts w:ascii="宋体" w:hAnsi="宋体" w:cs="宋体"/>
                <w:sz w:val="19"/>
                <w:lang w:eastAsia="en-US"/>
              </w:rPr>
              <w:t xml:space="preserve">specific DNA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with Real-time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PCR /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Scientific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Reports / Chen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Rong; Wang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Jiayu; Yuan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Yi; Deng Yun;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Lai Xianrong;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Du Feng; Dong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Juan; Huang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Xin; Cui Xin; </w:t>
            </w:r>
          </w:p>
          <w:p>
            <w:pPr>
              <w:widowControl/>
              <w:autoSpaceDE w:val="0"/>
              <w:autoSpaceDN w:val="0"/>
              <w:jc w:val="left"/>
              <w:rPr>
                <w:sz w:val="19"/>
                <w:lang w:eastAsia="en-US"/>
              </w:rPr>
            </w:pPr>
            <w:r>
              <w:rPr>
                <w:rFonts w:ascii="宋体" w:hAnsi="宋体" w:cs="宋体"/>
                <w:sz w:val="19"/>
                <w:lang w:eastAsia="en-US"/>
              </w:rPr>
              <w:t>Tang Zhuo</w:t>
            </w:r>
          </w:p>
        </w:tc>
        <w:tc>
          <w:tcPr>
            <w:tcW w:w="1167"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11"/>
              <w:ind w:firstLine="540"/>
              <w:rPr>
                <w:sz w:val="27"/>
                <w:lang w:eastAsia="en-US"/>
              </w:rPr>
            </w:pPr>
          </w:p>
          <w:p>
            <w:pPr>
              <w:pStyle w:val="23"/>
              <w:spacing w:before="0"/>
              <w:ind w:left="145"/>
              <w:rPr>
                <w:sz w:val="19"/>
                <w:lang w:eastAsia="en-US"/>
              </w:rPr>
            </w:pPr>
            <w:r>
              <w:rPr>
                <w:sz w:val="19"/>
                <w:lang w:eastAsia="en-US"/>
              </w:rPr>
              <w:t>2017年7卷</w:t>
            </w:r>
          </w:p>
        </w:tc>
        <w:tc>
          <w:tcPr>
            <w:tcW w:w="968"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10"/>
              <w:ind w:firstLine="360"/>
              <w:rPr>
                <w:sz w:val="18"/>
                <w:lang w:eastAsia="en-US"/>
              </w:rPr>
            </w:pPr>
          </w:p>
          <w:p>
            <w:pPr>
              <w:pStyle w:val="23"/>
              <w:spacing w:before="0" w:line="238" w:lineRule="exact"/>
              <w:ind w:left="33" w:right="24"/>
              <w:rPr>
                <w:sz w:val="19"/>
                <w:lang w:eastAsia="en-US"/>
              </w:rPr>
            </w:pPr>
            <w:r>
              <w:rPr>
                <w:sz w:val="19"/>
                <w:lang w:eastAsia="en-US"/>
              </w:rPr>
              <w:t>2017-07-0</w:t>
            </w:r>
          </w:p>
          <w:p>
            <w:pPr>
              <w:pStyle w:val="23"/>
              <w:spacing w:before="0" w:line="238" w:lineRule="exact"/>
              <w:ind w:left="9" w:firstLine="383"/>
              <w:rPr>
                <w:sz w:val="19"/>
                <w:lang w:eastAsia="en-US"/>
              </w:rPr>
            </w:pPr>
            <w:r>
              <w:rPr>
                <w:w w:val="101"/>
                <w:sz w:val="19"/>
                <w:lang w:eastAsia="en-US"/>
              </w:rPr>
              <w:t>6</w:t>
            </w:r>
          </w:p>
        </w:tc>
        <w:tc>
          <w:tcPr>
            <w:tcW w:w="963"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6"/>
              <w:ind w:firstLine="380"/>
              <w:rPr>
                <w:sz w:val="19"/>
                <w:lang w:eastAsia="en-US"/>
              </w:rPr>
            </w:pPr>
          </w:p>
          <w:p>
            <w:pPr>
              <w:pStyle w:val="23"/>
              <w:spacing w:before="1" w:line="228" w:lineRule="auto"/>
              <w:ind w:right="218"/>
              <w:rPr>
                <w:sz w:val="19"/>
                <w:lang w:eastAsia="en-US"/>
              </w:rPr>
            </w:pPr>
            <w:r>
              <w:rPr>
                <w:sz w:val="19"/>
                <w:lang w:eastAsia="en-US"/>
              </w:rPr>
              <w:t>Tang</w:t>
            </w:r>
            <w:r>
              <w:rPr>
                <w:spacing w:val="-92"/>
                <w:sz w:val="19"/>
                <w:lang w:eastAsia="en-US"/>
              </w:rPr>
              <w:t xml:space="preserve"> </w:t>
            </w:r>
            <w:r>
              <w:rPr>
                <w:sz w:val="19"/>
                <w:lang w:eastAsia="en-US"/>
              </w:rPr>
              <w:t>Zhuo</w:t>
            </w:r>
          </w:p>
        </w:tc>
        <w:tc>
          <w:tcPr>
            <w:tcW w:w="683"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6"/>
              <w:ind w:firstLine="380"/>
              <w:rPr>
                <w:sz w:val="19"/>
                <w:lang w:eastAsia="en-US"/>
              </w:rPr>
            </w:pPr>
          </w:p>
          <w:p>
            <w:pPr>
              <w:pStyle w:val="23"/>
              <w:spacing w:before="1" w:line="228" w:lineRule="auto"/>
              <w:ind w:left="143" w:right="79"/>
              <w:rPr>
                <w:sz w:val="19"/>
                <w:lang w:eastAsia="en-US"/>
              </w:rPr>
            </w:pPr>
            <w:r>
              <w:rPr>
                <w:sz w:val="19"/>
                <w:lang w:eastAsia="en-US"/>
              </w:rPr>
              <w:t>Chen</w:t>
            </w:r>
            <w:r>
              <w:rPr>
                <w:spacing w:val="-92"/>
                <w:sz w:val="19"/>
                <w:lang w:eastAsia="en-US"/>
              </w:rPr>
              <w:t xml:space="preserve"> </w:t>
            </w:r>
            <w:r>
              <w:rPr>
                <w:sz w:val="19"/>
                <w:lang w:eastAsia="en-US"/>
              </w:rPr>
              <w:t>Rong</w:t>
            </w:r>
          </w:p>
        </w:tc>
        <w:tc>
          <w:tcPr>
            <w:tcW w:w="1291" w:type="dxa"/>
          </w:tcPr>
          <w:p>
            <w:pPr>
              <w:pStyle w:val="23"/>
              <w:spacing w:before="0"/>
              <w:ind w:firstLine="400"/>
              <w:rPr>
                <w:sz w:val="20"/>
                <w:lang w:eastAsia="en-US"/>
              </w:rPr>
            </w:pPr>
          </w:p>
          <w:p>
            <w:pPr>
              <w:pStyle w:val="23"/>
              <w:spacing w:before="3"/>
              <w:ind w:firstLine="540"/>
              <w:rPr>
                <w:sz w:val="27"/>
                <w:lang w:eastAsia="en-US"/>
              </w:rPr>
            </w:pPr>
          </w:p>
          <w:p>
            <w:pPr>
              <w:widowControl/>
              <w:autoSpaceDE w:val="0"/>
              <w:autoSpaceDN w:val="0"/>
              <w:jc w:val="left"/>
              <w:rPr>
                <w:rFonts w:ascii="宋体" w:hAnsi="宋体" w:cs="宋体"/>
                <w:sz w:val="19"/>
                <w:lang w:eastAsia="en-US"/>
              </w:rPr>
            </w:pPr>
            <w:r>
              <w:rPr>
                <w:rFonts w:ascii="宋体" w:hAnsi="宋体" w:cs="宋体"/>
                <w:sz w:val="19"/>
                <w:lang w:eastAsia="en-US"/>
              </w:rPr>
              <w:t xml:space="preserve">Chen Rong;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Wang Jiayu;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Yuan Yi;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Deng Yun;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Lai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Xianrong; Du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Feng; Dong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Juan; Huang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Xin; Cui </w:t>
            </w:r>
          </w:p>
          <w:p>
            <w:pPr>
              <w:widowControl/>
              <w:autoSpaceDE w:val="0"/>
              <w:autoSpaceDN w:val="0"/>
              <w:jc w:val="left"/>
              <w:rPr>
                <w:rFonts w:ascii="宋体" w:hAnsi="宋体" w:cs="宋体"/>
                <w:sz w:val="19"/>
                <w:lang w:eastAsia="en-US"/>
              </w:rPr>
            </w:pPr>
            <w:r>
              <w:rPr>
                <w:rFonts w:ascii="宋体" w:hAnsi="宋体" w:cs="宋体"/>
                <w:sz w:val="19"/>
                <w:lang w:eastAsia="en-US"/>
              </w:rPr>
              <w:t xml:space="preserve">Xin; Tang </w:t>
            </w:r>
          </w:p>
          <w:p>
            <w:pPr>
              <w:widowControl/>
              <w:autoSpaceDE w:val="0"/>
              <w:autoSpaceDN w:val="0"/>
              <w:jc w:val="left"/>
              <w:rPr>
                <w:sz w:val="19"/>
                <w:lang w:eastAsia="en-US"/>
              </w:rPr>
            </w:pPr>
            <w:r>
              <w:rPr>
                <w:rFonts w:ascii="宋体" w:hAnsi="宋体" w:cs="宋体"/>
                <w:sz w:val="19"/>
                <w:lang w:eastAsia="en-US"/>
              </w:rPr>
              <w:t>Zhuo</w:t>
            </w:r>
          </w:p>
        </w:tc>
        <w:tc>
          <w:tcPr>
            <w:tcW w:w="752"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11"/>
              <w:ind w:firstLine="540"/>
              <w:rPr>
                <w:sz w:val="27"/>
                <w:lang w:eastAsia="en-US"/>
              </w:rPr>
            </w:pPr>
          </w:p>
          <w:p>
            <w:pPr>
              <w:pStyle w:val="23"/>
              <w:spacing w:before="0"/>
              <w:ind w:left="2" w:firstLine="383"/>
              <w:rPr>
                <w:sz w:val="19"/>
                <w:lang w:eastAsia="en-US"/>
              </w:rPr>
            </w:pPr>
            <w:r>
              <w:rPr>
                <w:w w:val="101"/>
                <w:sz w:val="19"/>
                <w:lang w:eastAsia="en-US"/>
              </w:rPr>
              <w:t>1</w:t>
            </w:r>
          </w:p>
        </w:tc>
        <w:tc>
          <w:tcPr>
            <w:tcW w:w="779"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10"/>
              <w:ind w:firstLine="360"/>
              <w:rPr>
                <w:sz w:val="18"/>
                <w:lang w:eastAsia="en-US"/>
              </w:rPr>
            </w:pPr>
          </w:p>
          <w:p>
            <w:pPr>
              <w:pStyle w:val="23"/>
              <w:spacing w:before="0" w:line="238" w:lineRule="exact"/>
              <w:ind w:left="30" w:right="29"/>
              <w:rPr>
                <w:sz w:val="19"/>
                <w:lang w:eastAsia="en-US"/>
              </w:rPr>
            </w:pPr>
            <w:r>
              <w:rPr>
                <w:sz w:val="19"/>
                <w:lang w:eastAsia="en-US"/>
              </w:rPr>
              <w:t>SCI-E数</w:t>
            </w:r>
          </w:p>
          <w:p>
            <w:pPr>
              <w:pStyle w:val="23"/>
              <w:spacing w:before="0" w:line="238" w:lineRule="exact"/>
              <w:ind w:left="30" w:right="29"/>
              <w:rPr>
                <w:sz w:val="19"/>
                <w:lang w:eastAsia="en-US"/>
              </w:rPr>
            </w:pPr>
            <w:r>
              <w:rPr>
                <w:sz w:val="19"/>
                <w:lang w:eastAsia="en-US"/>
              </w:rPr>
              <w:t>据库</w:t>
            </w:r>
          </w:p>
        </w:tc>
        <w:tc>
          <w:tcPr>
            <w:tcW w:w="939" w:type="dxa"/>
          </w:tcPr>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0"/>
              <w:ind w:firstLine="400"/>
              <w:rPr>
                <w:sz w:val="20"/>
                <w:lang w:eastAsia="en-US"/>
              </w:rPr>
            </w:pPr>
          </w:p>
          <w:p>
            <w:pPr>
              <w:pStyle w:val="23"/>
              <w:spacing w:before="11"/>
              <w:ind w:firstLine="540"/>
              <w:rPr>
                <w:sz w:val="27"/>
                <w:lang w:eastAsia="en-US"/>
              </w:rPr>
            </w:pPr>
          </w:p>
          <w:p>
            <w:pPr>
              <w:pStyle w:val="23"/>
              <w:spacing w:before="0"/>
              <w:ind w:firstLine="383"/>
              <w:rPr>
                <w:sz w:val="19"/>
                <w:lang w:eastAsia="en-US"/>
              </w:rPr>
            </w:pPr>
            <w:r>
              <w:rPr>
                <w:rFonts w:hint="eastAsia"/>
                <w:w w:val="101"/>
                <w:sz w:val="19"/>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4" w:hRule="atLeast"/>
        </w:trPr>
        <w:tc>
          <w:tcPr>
            <w:tcW w:w="376" w:type="dxa"/>
          </w:tcPr>
          <w:p>
            <w:pPr>
              <w:pStyle w:val="23"/>
              <w:spacing w:before="0"/>
              <w:ind w:firstLine="400"/>
              <w:rPr>
                <w:sz w:val="20"/>
                <w:lang w:eastAsia="en-US"/>
              </w:rPr>
            </w:pPr>
          </w:p>
          <w:p>
            <w:pPr>
              <w:pStyle w:val="23"/>
              <w:spacing w:before="0"/>
              <w:ind w:firstLine="400"/>
              <w:rPr>
                <w:sz w:val="20"/>
                <w:lang w:eastAsia="en-US"/>
              </w:rPr>
            </w:pPr>
          </w:p>
          <w:p>
            <w:pPr>
              <w:pStyle w:val="23"/>
              <w:spacing w:before="8"/>
              <w:ind w:firstLine="480"/>
              <w:rPr>
                <w:sz w:val="24"/>
                <w:lang w:eastAsia="en-US"/>
              </w:rPr>
            </w:pPr>
          </w:p>
          <w:p>
            <w:pPr>
              <w:pStyle w:val="23"/>
              <w:spacing w:before="0"/>
              <w:ind w:left="13" w:firstLine="383"/>
              <w:rPr>
                <w:sz w:val="19"/>
                <w:lang w:eastAsia="en-US"/>
              </w:rPr>
            </w:pPr>
            <w:r>
              <w:rPr>
                <w:w w:val="101"/>
                <w:sz w:val="19"/>
                <w:lang w:eastAsia="en-US"/>
              </w:rPr>
              <w:t>5</w:t>
            </w:r>
          </w:p>
          <w:p>
            <w:pPr>
              <w:autoSpaceDE w:val="0"/>
              <w:autoSpaceDN w:val="0"/>
              <w:rPr>
                <w:lang w:eastAsia="en-US"/>
              </w:rPr>
            </w:pPr>
            <w:r>
              <w:rPr>
                <w:rFonts w:hint="eastAsia"/>
                <w:lang w:eastAsia="zh-CN"/>
              </w:rPr>
              <w:t>5</w:t>
            </w:r>
          </w:p>
        </w:tc>
        <w:tc>
          <w:tcPr>
            <w:tcW w:w="1486" w:type="dxa"/>
          </w:tcPr>
          <w:p>
            <w:pPr>
              <w:pStyle w:val="23"/>
              <w:spacing w:before="9" w:line="232" w:lineRule="exact"/>
              <w:ind w:left="19" w:right="94" w:firstLine="380"/>
              <w:rPr>
                <w:sz w:val="19"/>
                <w:lang w:eastAsia="zh-CN"/>
              </w:rPr>
            </w:pPr>
            <w:r>
              <w:rPr>
                <w:sz w:val="19"/>
                <w:lang w:eastAsia="zh-CN"/>
              </w:rPr>
              <w:t xml:space="preserve">基于 PCR </w:t>
            </w:r>
            <w:r>
              <w:rPr>
                <w:spacing w:val="1"/>
                <w:sz w:val="19"/>
                <w:lang w:eastAsia="zh-CN"/>
              </w:rPr>
              <w:t>的半</w:t>
            </w:r>
            <w:r>
              <w:rPr>
                <w:sz w:val="19"/>
                <w:lang w:eastAsia="zh-CN"/>
              </w:rPr>
              <w:t>夏水煎液中半夏药材定量检测方法研究 / 中药材 / 吴成丽，</w:t>
            </w:r>
            <w:r>
              <w:rPr>
                <w:spacing w:val="1"/>
                <w:sz w:val="19"/>
                <w:lang w:eastAsia="zh-CN"/>
              </w:rPr>
              <w:t xml:space="preserve"> </w:t>
            </w:r>
            <w:r>
              <w:rPr>
                <w:sz w:val="19"/>
                <w:lang w:eastAsia="zh-CN"/>
              </w:rPr>
              <w:t>陈蓉，王巍，秦少容，余佳文，</w:t>
            </w:r>
            <w:r>
              <w:rPr>
                <w:spacing w:val="-92"/>
                <w:sz w:val="19"/>
                <w:lang w:eastAsia="zh-CN"/>
              </w:rPr>
              <w:t xml:space="preserve"> </w:t>
            </w:r>
            <w:r>
              <w:rPr>
                <w:sz w:val="19"/>
                <w:lang w:eastAsia="zh-CN"/>
              </w:rPr>
              <w:t>唐卓，邓</w:t>
            </w:r>
            <w:r>
              <w:rPr>
                <w:rFonts w:hint="eastAsia"/>
                <w:sz w:val="19"/>
                <w:lang w:eastAsia="zh-CN"/>
              </w:rPr>
              <w:t>赟</w:t>
            </w:r>
          </w:p>
        </w:tc>
        <w:tc>
          <w:tcPr>
            <w:tcW w:w="1167" w:type="dxa"/>
          </w:tcPr>
          <w:p>
            <w:pPr>
              <w:pStyle w:val="23"/>
              <w:spacing w:before="0"/>
              <w:ind w:firstLine="400"/>
              <w:rPr>
                <w:sz w:val="20"/>
                <w:lang w:eastAsia="zh-CN"/>
              </w:rPr>
            </w:pPr>
          </w:p>
          <w:p>
            <w:pPr>
              <w:pStyle w:val="23"/>
              <w:spacing w:before="0"/>
              <w:ind w:firstLine="400"/>
              <w:rPr>
                <w:sz w:val="20"/>
                <w:lang w:eastAsia="zh-CN"/>
              </w:rPr>
            </w:pPr>
          </w:p>
          <w:p>
            <w:pPr>
              <w:pStyle w:val="23"/>
              <w:spacing w:before="4"/>
              <w:ind w:firstLine="320"/>
              <w:rPr>
                <w:sz w:val="16"/>
                <w:lang w:eastAsia="zh-CN"/>
              </w:rPr>
            </w:pPr>
          </w:p>
          <w:p>
            <w:pPr>
              <w:pStyle w:val="23"/>
              <w:spacing w:before="0" w:line="228" w:lineRule="auto"/>
              <w:ind w:left="49" w:right="36"/>
              <w:rPr>
                <w:sz w:val="19"/>
                <w:lang w:eastAsia="en-US"/>
              </w:rPr>
            </w:pPr>
            <w:r>
              <w:rPr>
                <w:sz w:val="19"/>
                <w:lang w:eastAsia="en-US"/>
              </w:rPr>
              <w:t>2016年39卷806-809页</w:t>
            </w:r>
          </w:p>
        </w:tc>
        <w:tc>
          <w:tcPr>
            <w:tcW w:w="968" w:type="dxa"/>
          </w:tcPr>
          <w:p>
            <w:pPr>
              <w:pStyle w:val="23"/>
              <w:spacing w:before="0"/>
              <w:ind w:firstLine="400"/>
              <w:rPr>
                <w:sz w:val="20"/>
                <w:lang w:eastAsia="en-US"/>
              </w:rPr>
            </w:pPr>
          </w:p>
          <w:p>
            <w:pPr>
              <w:pStyle w:val="23"/>
              <w:spacing w:before="0"/>
              <w:ind w:firstLine="400"/>
              <w:rPr>
                <w:sz w:val="20"/>
                <w:lang w:eastAsia="en-US"/>
              </w:rPr>
            </w:pPr>
          </w:p>
          <w:p>
            <w:pPr>
              <w:pStyle w:val="23"/>
              <w:spacing w:before="7"/>
              <w:ind w:firstLine="300"/>
              <w:rPr>
                <w:sz w:val="15"/>
                <w:lang w:eastAsia="en-US"/>
              </w:rPr>
            </w:pPr>
          </w:p>
          <w:p>
            <w:pPr>
              <w:pStyle w:val="23"/>
              <w:spacing w:before="1" w:line="234" w:lineRule="exact"/>
              <w:ind w:left="33" w:right="24"/>
              <w:rPr>
                <w:sz w:val="19"/>
                <w:lang w:eastAsia="en-US"/>
              </w:rPr>
            </w:pPr>
            <w:r>
              <w:rPr>
                <w:sz w:val="19"/>
                <w:lang w:eastAsia="en-US"/>
              </w:rPr>
              <w:t>2016-05-2</w:t>
            </w:r>
          </w:p>
          <w:p>
            <w:pPr>
              <w:pStyle w:val="23"/>
              <w:spacing w:before="0" w:line="234" w:lineRule="exact"/>
              <w:ind w:left="9" w:firstLine="383"/>
              <w:rPr>
                <w:sz w:val="19"/>
                <w:lang w:eastAsia="en-US"/>
              </w:rPr>
            </w:pPr>
            <w:r>
              <w:rPr>
                <w:w w:val="101"/>
                <w:sz w:val="19"/>
                <w:lang w:eastAsia="en-US"/>
              </w:rPr>
              <w:t>0</w:t>
            </w:r>
          </w:p>
        </w:tc>
        <w:tc>
          <w:tcPr>
            <w:tcW w:w="963" w:type="dxa"/>
          </w:tcPr>
          <w:p>
            <w:pPr>
              <w:pStyle w:val="23"/>
              <w:spacing w:before="0"/>
              <w:ind w:firstLine="400"/>
              <w:rPr>
                <w:sz w:val="20"/>
                <w:lang w:eastAsia="en-US"/>
              </w:rPr>
            </w:pPr>
          </w:p>
          <w:p>
            <w:pPr>
              <w:pStyle w:val="23"/>
              <w:spacing w:before="0"/>
              <w:ind w:firstLine="400"/>
              <w:rPr>
                <w:sz w:val="20"/>
                <w:lang w:eastAsia="en-US"/>
              </w:rPr>
            </w:pPr>
          </w:p>
          <w:p>
            <w:pPr>
              <w:pStyle w:val="23"/>
              <w:spacing w:before="8"/>
              <w:ind w:firstLine="480"/>
              <w:rPr>
                <w:sz w:val="24"/>
                <w:lang w:eastAsia="en-US"/>
              </w:rPr>
            </w:pPr>
          </w:p>
          <w:p>
            <w:pPr>
              <w:pStyle w:val="23"/>
              <w:spacing w:before="0"/>
              <w:ind w:right="18" w:firstLine="380"/>
              <w:rPr>
                <w:sz w:val="19"/>
                <w:lang w:eastAsia="en-US"/>
              </w:rPr>
            </w:pPr>
            <w:r>
              <w:rPr>
                <w:sz w:val="19"/>
                <w:lang w:eastAsia="en-US"/>
              </w:rPr>
              <w:t>邓</w:t>
            </w:r>
            <w:r>
              <w:rPr>
                <w:rFonts w:hint="eastAsia"/>
                <w:sz w:val="19"/>
                <w:lang w:eastAsia="zh-CN"/>
              </w:rPr>
              <w:t>赟</w:t>
            </w:r>
          </w:p>
        </w:tc>
        <w:tc>
          <w:tcPr>
            <w:tcW w:w="683" w:type="dxa"/>
          </w:tcPr>
          <w:p>
            <w:pPr>
              <w:pStyle w:val="23"/>
              <w:spacing w:before="0"/>
              <w:ind w:firstLine="400"/>
              <w:rPr>
                <w:sz w:val="20"/>
                <w:lang w:eastAsia="en-US"/>
              </w:rPr>
            </w:pPr>
          </w:p>
          <w:p>
            <w:pPr>
              <w:pStyle w:val="23"/>
              <w:spacing w:before="0"/>
              <w:ind w:firstLine="400"/>
              <w:rPr>
                <w:sz w:val="20"/>
                <w:lang w:eastAsia="en-US"/>
              </w:rPr>
            </w:pPr>
          </w:p>
          <w:p>
            <w:pPr>
              <w:pStyle w:val="23"/>
              <w:spacing w:before="8"/>
              <w:ind w:firstLine="480"/>
              <w:rPr>
                <w:sz w:val="24"/>
                <w:lang w:eastAsia="en-US"/>
              </w:rPr>
            </w:pPr>
          </w:p>
          <w:p>
            <w:pPr>
              <w:pStyle w:val="23"/>
              <w:spacing w:before="0"/>
              <w:ind w:left="46"/>
              <w:rPr>
                <w:sz w:val="19"/>
                <w:lang w:eastAsia="en-US"/>
              </w:rPr>
            </w:pPr>
            <w:r>
              <w:rPr>
                <w:sz w:val="19"/>
                <w:lang w:eastAsia="en-US"/>
              </w:rPr>
              <w:t>吴成丽</w:t>
            </w:r>
          </w:p>
        </w:tc>
        <w:tc>
          <w:tcPr>
            <w:tcW w:w="1291" w:type="dxa"/>
          </w:tcPr>
          <w:p>
            <w:pPr>
              <w:pStyle w:val="23"/>
              <w:spacing w:before="0"/>
              <w:ind w:firstLine="400"/>
              <w:rPr>
                <w:sz w:val="20"/>
                <w:lang w:eastAsia="zh-CN"/>
              </w:rPr>
            </w:pPr>
          </w:p>
          <w:p>
            <w:pPr>
              <w:pStyle w:val="23"/>
              <w:spacing w:before="2"/>
              <w:ind w:firstLine="360"/>
              <w:rPr>
                <w:sz w:val="18"/>
                <w:lang w:eastAsia="zh-CN"/>
              </w:rPr>
            </w:pPr>
          </w:p>
          <w:p>
            <w:pPr>
              <w:pStyle w:val="23"/>
              <w:spacing w:before="1" w:line="228" w:lineRule="auto"/>
              <w:ind w:left="15" w:right="27"/>
              <w:rPr>
                <w:sz w:val="19"/>
                <w:lang w:eastAsia="zh-CN"/>
              </w:rPr>
            </w:pPr>
            <w:r>
              <w:rPr>
                <w:spacing w:val="-21"/>
                <w:sz w:val="19"/>
                <w:lang w:eastAsia="zh-CN"/>
              </w:rPr>
              <w:t>吴成丽，陈蓉，</w:t>
            </w:r>
            <w:r>
              <w:rPr>
                <w:spacing w:val="-93"/>
                <w:sz w:val="19"/>
                <w:lang w:eastAsia="zh-CN"/>
              </w:rPr>
              <w:t xml:space="preserve"> </w:t>
            </w:r>
            <w:r>
              <w:rPr>
                <w:spacing w:val="-21"/>
                <w:sz w:val="19"/>
                <w:lang w:eastAsia="zh-CN"/>
              </w:rPr>
              <w:t>王巍，秦少容，</w:t>
            </w:r>
            <w:r>
              <w:rPr>
                <w:spacing w:val="-93"/>
                <w:sz w:val="19"/>
                <w:lang w:eastAsia="zh-CN"/>
              </w:rPr>
              <w:t xml:space="preserve"> </w:t>
            </w:r>
            <w:r>
              <w:rPr>
                <w:spacing w:val="-21"/>
                <w:sz w:val="19"/>
                <w:lang w:eastAsia="zh-CN"/>
              </w:rPr>
              <w:t>余佳文，唐卓，</w:t>
            </w:r>
            <w:r>
              <w:rPr>
                <w:spacing w:val="-93"/>
                <w:sz w:val="19"/>
                <w:lang w:eastAsia="zh-CN"/>
              </w:rPr>
              <w:t xml:space="preserve"> </w:t>
            </w:r>
            <w:r>
              <w:rPr>
                <w:sz w:val="19"/>
                <w:lang w:eastAsia="zh-CN"/>
              </w:rPr>
              <w:t>邓</w:t>
            </w:r>
            <w:r>
              <w:rPr>
                <w:rFonts w:hint="eastAsia"/>
                <w:sz w:val="19"/>
                <w:lang w:eastAsia="zh-CN"/>
              </w:rPr>
              <w:t>赟</w:t>
            </w:r>
          </w:p>
        </w:tc>
        <w:tc>
          <w:tcPr>
            <w:tcW w:w="752" w:type="dxa"/>
          </w:tcPr>
          <w:p>
            <w:pPr>
              <w:pStyle w:val="23"/>
              <w:spacing w:before="0"/>
              <w:ind w:firstLine="400"/>
              <w:rPr>
                <w:sz w:val="20"/>
                <w:lang w:eastAsia="zh-CN"/>
              </w:rPr>
            </w:pPr>
          </w:p>
          <w:p>
            <w:pPr>
              <w:pStyle w:val="23"/>
              <w:spacing w:before="0"/>
              <w:ind w:firstLine="400"/>
              <w:rPr>
                <w:sz w:val="20"/>
                <w:lang w:eastAsia="zh-CN"/>
              </w:rPr>
            </w:pPr>
          </w:p>
          <w:p>
            <w:pPr>
              <w:pStyle w:val="23"/>
              <w:spacing w:before="8"/>
              <w:ind w:firstLine="480"/>
              <w:rPr>
                <w:sz w:val="24"/>
                <w:lang w:eastAsia="zh-CN"/>
              </w:rPr>
            </w:pPr>
          </w:p>
          <w:p>
            <w:pPr>
              <w:pStyle w:val="23"/>
              <w:spacing w:before="0"/>
              <w:ind w:firstLine="383"/>
              <w:jc w:val="center"/>
              <w:rPr>
                <w:sz w:val="19"/>
                <w:lang w:eastAsia="en-US"/>
              </w:rPr>
            </w:pPr>
            <w:r>
              <w:rPr>
                <w:w w:val="101"/>
                <w:sz w:val="19"/>
                <w:lang w:eastAsia="en-US"/>
              </w:rPr>
              <w:t>1</w:t>
            </w:r>
          </w:p>
        </w:tc>
        <w:tc>
          <w:tcPr>
            <w:tcW w:w="779" w:type="dxa"/>
          </w:tcPr>
          <w:p>
            <w:pPr>
              <w:pStyle w:val="23"/>
              <w:spacing w:before="0"/>
              <w:ind w:firstLine="400"/>
              <w:rPr>
                <w:sz w:val="20"/>
                <w:lang w:eastAsia="en-US"/>
              </w:rPr>
            </w:pPr>
          </w:p>
          <w:p>
            <w:pPr>
              <w:pStyle w:val="23"/>
              <w:spacing w:before="3"/>
              <w:ind w:firstLine="540"/>
              <w:rPr>
                <w:sz w:val="27"/>
                <w:lang w:eastAsia="en-US"/>
              </w:rPr>
            </w:pPr>
          </w:p>
          <w:p>
            <w:pPr>
              <w:pStyle w:val="23"/>
              <w:spacing w:before="1" w:line="228" w:lineRule="auto"/>
              <w:ind w:left="92" w:right="89"/>
              <w:rPr>
                <w:sz w:val="19"/>
                <w:lang w:eastAsia="en-US"/>
              </w:rPr>
            </w:pPr>
            <w:r>
              <w:rPr>
                <w:sz w:val="19"/>
                <w:lang w:eastAsia="en-US"/>
              </w:rPr>
              <w:t>中国知网数据库</w:t>
            </w:r>
          </w:p>
        </w:tc>
        <w:tc>
          <w:tcPr>
            <w:tcW w:w="939" w:type="dxa"/>
          </w:tcPr>
          <w:p>
            <w:pPr>
              <w:pStyle w:val="23"/>
              <w:spacing w:before="0"/>
              <w:ind w:firstLine="400"/>
              <w:rPr>
                <w:sz w:val="20"/>
                <w:lang w:eastAsia="en-US"/>
              </w:rPr>
            </w:pPr>
          </w:p>
          <w:p>
            <w:pPr>
              <w:pStyle w:val="23"/>
              <w:spacing w:before="0"/>
              <w:ind w:firstLine="400"/>
              <w:rPr>
                <w:sz w:val="20"/>
                <w:lang w:eastAsia="en-US"/>
              </w:rPr>
            </w:pPr>
          </w:p>
          <w:p>
            <w:pPr>
              <w:pStyle w:val="23"/>
              <w:spacing w:before="8"/>
              <w:ind w:firstLine="480"/>
              <w:rPr>
                <w:sz w:val="24"/>
                <w:lang w:eastAsia="en-US"/>
              </w:rPr>
            </w:pPr>
          </w:p>
          <w:p>
            <w:pPr>
              <w:pStyle w:val="23"/>
              <w:spacing w:before="0"/>
              <w:ind w:firstLine="383"/>
              <w:rPr>
                <w:sz w:val="19"/>
                <w:lang w:eastAsia="en-US"/>
              </w:rPr>
            </w:pPr>
            <w:r>
              <w:rPr>
                <w:w w:val="101"/>
                <w:sz w:val="19"/>
                <w:lang w:eastAsia="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6934" w:type="dxa"/>
            <w:gridSpan w:val="7"/>
          </w:tcPr>
          <w:p>
            <w:pPr>
              <w:pStyle w:val="23"/>
              <w:ind w:left="3253" w:right="3245"/>
              <w:rPr>
                <w:sz w:val="19"/>
                <w:lang w:eastAsia="en-US"/>
              </w:rPr>
            </w:pPr>
            <w:r>
              <w:rPr>
                <w:sz w:val="19"/>
                <w:lang w:eastAsia="en-US"/>
              </w:rPr>
              <w:t>合计</w:t>
            </w:r>
          </w:p>
        </w:tc>
        <w:tc>
          <w:tcPr>
            <w:tcW w:w="752" w:type="dxa"/>
          </w:tcPr>
          <w:p>
            <w:pPr>
              <w:pStyle w:val="23"/>
              <w:ind w:left="254" w:right="252"/>
              <w:rPr>
                <w:sz w:val="19"/>
                <w:lang w:eastAsia="en-US"/>
              </w:rPr>
            </w:pPr>
            <w:r>
              <w:rPr>
                <w:sz w:val="19"/>
                <w:lang w:eastAsia="en-US"/>
              </w:rPr>
              <w:t>94</w:t>
            </w:r>
          </w:p>
        </w:tc>
        <w:tc>
          <w:tcPr>
            <w:tcW w:w="779" w:type="dxa"/>
          </w:tcPr>
          <w:p>
            <w:pPr>
              <w:pStyle w:val="23"/>
              <w:ind w:left="1" w:firstLine="383"/>
              <w:rPr>
                <w:sz w:val="19"/>
                <w:lang w:eastAsia="en-US"/>
              </w:rPr>
            </w:pPr>
            <w:r>
              <w:rPr>
                <w:w w:val="101"/>
                <w:sz w:val="19"/>
                <w:lang w:eastAsia="en-US"/>
              </w:rPr>
              <w:t>/</w:t>
            </w:r>
          </w:p>
        </w:tc>
        <w:tc>
          <w:tcPr>
            <w:tcW w:w="939" w:type="dxa"/>
          </w:tcPr>
          <w:p>
            <w:pPr>
              <w:pStyle w:val="23"/>
              <w:ind w:firstLine="383"/>
              <w:rPr>
                <w:sz w:val="19"/>
                <w:lang w:eastAsia="en-US"/>
              </w:rPr>
            </w:pPr>
            <w:r>
              <w:rPr>
                <w:w w:val="101"/>
                <w:sz w:val="19"/>
                <w:lang w:eastAsia="en-US"/>
              </w:rPr>
              <w:t>/</w:t>
            </w:r>
          </w:p>
        </w:tc>
      </w:tr>
    </w:tbl>
    <w:p>
      <w:pPr>
        <w:spacing w:line="360" w:lineRule="auto"/>
        <w:rPr>
          <w:b/>
          <w:sz w:val="28"/>
          <w:szCs w:val="28"/>
        </w:rPr>
      </w:pPr>
    </w:p>
    <w:p>
      <w:pPr>
        <w:spacing w:line="360" w:lineRule="auto"/>
        <w:rPr>
          <w:b/>
          <w:sz w:val="28"/>
          <w:szCs w:val="28"/>
        </w:rPr>
      </w:pPr>
      <w:r>
        <w:rPr>
          <w:rFonts w:hint="eastAsia"/>
          <w:b/>
          <w:sz w:val="28"/>
          <w:szCs w:val="28"/>
        </w:rPr>
        <w:t>【主要完成人情况表】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946"/>
        <w:gridCol w:w="1515"/>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姓名</w:t>
            </w:r>
          </w:p>
        </w:tc>
        <w:tc>
          <w:tcPr>
            <w:tcW w:w="2946" w:type="dxa"/>
          </w:tcPr>
          <w:p>
            <w:pPr>
              <w:spacing w:line="360" w:lineRule="auto"/>
              <w:rPr>
                <w:szCs w:val="21"/>
              </w:rPr>
            </w:pPr>
            <w:r>
              <w:rPr>
                <w:rFonts w:hint="eastAsia"/>
                <w:szCs w:val="21"/>
              </w:rPr>
              <w:t>邓赟</w:t>
            </w:r>
          </w:p>
        </w:tc>
        <w:tc>
          <w:tcPr>
            <w:tcW w:w="1515" w:type="dxa"/>
          </w:tcPr>
          <w:p>
            <w:pPr>
              <w:spacing w:line="360" w:lineRule="auto"/>
              <w:rPr>
                <w:szCs w:val="21"/>
              </w:rPr>
            </w:pPr>
            <w:r>
              <w:rPr>
                <w:rFonts w:hint="eastAsia"/>
                <w:szCs w:val="21"/>
              </w:rPr>
              <w:t>排名</w:t>
            </w:r>
          </w:p>
        </w:tc>
        <w:tc>
          <w:tcPr>
            <w:tcW w:w="2959" w:type="dxa"/>
          </w:tcPr>
          <w:p>
            <w:pPr>
              <w:spacing w:line="360" w:lineRule="auto"/>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行政职务</w:t>
            </w:r>
          </w:p>
        </w:tc>
        <w:tc>
          <w:tcPr>
            <w:tcW w:w="2946" w:type="dxa"/>
          </w:tcPr>
          <w:p>
            <w:pPr>
              <w:spacing w:line="360" w:lineRule="auto"/>
              <w:rPr>
                <w:szCs w:val="21"/>
              </w:rPr>
            </w:pPr>
            <w:r>
              <w:rPr>
                <w:rFonts w:hint="eastAsia"/>
                <w:szCs w:val="21"/>
              </w:rPr>
              <w:t>药学院副院长</w:t>
            </w:r>
          </w:p>
        </w:tc>
        <w:tc>
          <w:tcPr>
            <w:tcW w:w="1515" w:type="dxa"/>
          </w:tcPr>
          <w:p>
            <w:pPr>
              <w:spacing w:line="360" w:lineRule="auto"/>
              <w:rPr>
                <w:szCs w:val="21"/>
              </w:rPr>
            </w:pPr>
            <w:r>
              <w:rPr>
                <w:rFonts w:hint="eastAsia"/>
                <w:szCs w:val="21"/>
              </w:rPr>
              <w:t>技术职称</w:t>
            </w:r>
          </w:p>
        </w:tc>
        <w:tc>
          <w:tcPr>
            <w:tcW w:w="2959" w:type="dxa"/>
          </w:tcPr>
          <w:p>
            <w:pPr>
              <w:spacing w:line="360" w:lineRule="auto"/>
              <w:rPr>
                <w:szCs w:val="21"/>
              </w:rPr>
            </w:pPr>
            <w:r>
              <w:rPr>
                <w:rFonts w:hint="eastAsia"/>
                <w:szCs w:val="21"/>
              </w:rPr>
              <w:t>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工作单位</w:t>
            </w:r>
          </w:p>
        </w:tc>
        <w:tc>
          <w:tcPr>
            <w:tcW w:w="2946" w:type="dxa"/>
          </w:tcPr>
          <w:p>
            <w:pPr>
              <w:spacing w:line="360" w:lineRule="auto"/>
              <w:rPr>
                <w:szCs w:val="21"/>
              </w:rPr>
            </w:pPr>
            <w:r>
              <w:rPr>
                <w:rFonts w:hint="eastAsia"/>
                <w:szCs w:val="21"/>
              </w:rPr>
              <w:t>成都中医药大学药学</w:t>
            </w:r>
          </w:p>
        </w:tc>
        <w:tc>
          <w:tcPr>
            <w:tcW w:w="1515" w:type="dxa"/>
          </w:tcPr>
          <w:p>
            <w:pPr>
              <w:spacing w:line="360" w:lineRule="auto"/>
              <w:rPr>
                <w:szCs w:val="21"/>
              </w:rPr>
            </w:pPr>
            <w:r>
              <w:rPr>
                <w:rFonts w:hint="eastAsia"/>
                <w:szCs w:val="21"/>
              </w:rPr>
              <w:t>完成单位</w:t>
            </w:r>
          </w:p>
        </w:tc>
        <w:tc>
          <w:tcPr>
            <w:tcW w:w="2959" w:type="dxa"/>
          </w:tcPr>
          <w:p>
            <w:pPr>
              <w:spacing w:line="360" w:lineRule="auto"/>
              <w:rPr>
                <w:szCs w:val="21"/>
              </w:rPr>
            </w:pPr>
            <w:r>
              <w:rPr>
                <w:rFonts w:hint="eastAsia"/>
                <w:szCs w:val="21"/>
              </w:rPr>
              <w:t>成都中医药大学药学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4"/>
          </w:tcPr>
          <w:p>
            <w:pPr>
              <w:spacing w:line="360" w:lineRule="auto"/>
              <w:rPr>
                <w:szCs w:val="21"/>
              </w:rPr>
            </w:pPr>
            <w:r>
              <w:rPr>
                <w:rFonts w:hint="eastAsia"/>
                <w:szCs w:val="21"/>
              </w:rPr>
              <w:t>对本项目主要科技创新的贡献：</w:t>
            </w:r>
          </w:p>
          <w:p>
            <w:pPr>
              <w:spacing w:line="360" w:lineRule="auto"/>
              <w:ind w:firstLine="424" w:firstLineChars="202"/>
              <w:rPr>
                <w:szCs w:val="21"/>
              </w:rPr>
            </w:pPr>
            <w:r>
              <w:rPr>
                <w:rFonts w:hint="eastAsia"/>
                <w:szCs w:val="21"/>
              </w:rPr>
              <w:t>提出了了将基因检测技术应用于中药的真伪鉴定和定量分析的基本构想，策划并指导相关人员实施了本项目的整体工作。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姓名</w:t>
            </w:r>
          </w:p>
        </w:tc>
        <w:tc>
          <w:tcPr>
            <w:tcW w:w="2946" w:type="dxa"/>
          </w:tcPr>
          <w:p>
            <w:pPr>
              <w:spacing w:line="360" w:lineRule="auto"/>
              <w:rPr>
                <w:szCs w:val="21"/>
              </w:rPr>
            </w:pPr>
            <w:r>
              <w:rPr>
                <w:rFonts w:hint="eastAsia"/>
                <w:szCs w:val="21"/>
              </w:rPr>
              <w:t>唐卓</w:t>
            </w:r>
          </w:p>
        </w:tc>
        <w:tc>
          <w:tcPr>
            <w:tcW w:w="1515" w:type="dxa"/>
          </w:tcPr>
          <w:p>
            <w:pPr>
              <w:spacing w:line="360" w:lineRule="auto"/>
              <w:rPr>
                <w:szCs w:val="21"/>
              </w:rPr>
            </w:pPr>
            <w:r>
              <w:rPr>
                <w:rFonts w:hint="eastAsia"/>
                <w:szCs w:val="21"/>
              </w:rPr>
              <w:t>排名</w:t>
            </w:r>
          </w:p>
        </w:tc>
        <w:tc>
          <w:tcPr>
            <w:tcW w:w="2959" w:type="dxa"/>
          </w:tcPr>
          <w:p>
            <w:pPr>
              <w:spacing w:line="360" w:lineRule="auto"/>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行政职务</w:t>
            </w:r>
          </w:p>
        </w:tc>
        <w:tc>
          <w:tcPr>
            <w:tcW w:w="2946" w:type="dxa"/>
          </w:tcPr>
          <w:p>
            <w:pPr>
              <w:spacing w:line="360" w:lineRule="auto"/>
              <w:rPr>
                <w:szCs w:val="21"/>
              </w:rPr>
            </w:pPr>
            <w:r>
              <w:rPr>
                <w:rFonts w:hint="eastAsia"/>
                <w:szCs w:val="21"/>
              </w:rPr>
              <w:t>无</w:t>
            </w:r>
          </w:p>
        </w:tc>
        <w:tc>
          <w:tcPr>
            <w:tcW w:w="1515" w:type="dxa"/>
          </w:tcPr>
          <w:p>
            <w:pPr>
              <w:spacing w:line="360" w:lineRule="auto"/>
              <w:rPr>
                <w:szCs w:val="21"/>
              </w:rPr>
            </w:pPr>
            <w:r>
              <w:rPr>
                <w:rFonts w:hint="eastAsia"/>
                <w:szCs w:val="21"/>
              </w:rPr>
              <w:t>技术职称</w:t>
            </w:r>
          </w:p>
        </w:tc>
        <w:tc>
          <w:tcPr>
            <w:tcW w:w="2959" w:type="dxa"/>
          </w:tcPr>
          <w:p>
            <w:pPr>
              <w:spacing w:line="360" w:lineRule="auto"/>
              <w:rPr>
                <w:szCs w:val="21"/>
              </w:rPr>
            </w:pPr>
            <w:r>
              <w:rPr>
                <w:rFonts w:hint="eastAsia"/>
                <w:szCs w:val="21"/>
              </w:rPr>
              <w:t>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工作单位</w:t>
            </w:r>
          </w:p>
        </w:tc>
        <w:tc>
          <w:tcPr>
            <w:tcW w:w="2946" w:type="dxa"/>
          </w:tcPr>
          <w:p>
            <w:pPr>
              <w:spacing w:line="360" w:lineRule="auto"/>
              <w:rPr>
                <w:szCs w:val="21"/>
              </w:rPr>
            </w:pPr>
            <w:r>
              <w:rPr>
                <w:rFonts w:hint="eastAsia"/>
                <w:szCs w:val="21"/>
              </w:rPr>
              <w:t>中国科学院成都生物研究所</w:t>
            </w:r>
          </w:p>
        </w:tc>
        <w:tc>
          <w:tcPr>
            <w:tcW w:w="1515" w:type="dxa"/>
          </w:tcPr>
          <w:p>
            <w:pPr>
              <w:spacing w:line="360" w:lineRule="auto"/>
              <w:rPr>
                <w:szCs w:val="21"/>
              </w:rPr>
            </w:pPr>
            <w:r>
              <w:rPr>
                <w:rFonts w:hint="eastAsia"/>
                <w:szCs w:val="21"/>
              </w:rPr>
              <w:t>完成单位</w:t>
            </w:r>
          </w:p>
        </w:tc>
        <w:tc>
          <w:tcPr>
            <w:tcW w:w="2959" w:type="dxa"/>
          </w:tcPr>
          <w:p>
            <w:pPr>
              <w:spacing w:line="360" w:lineRule="auto"/>
              <w:rPr>
                <w:szCs w:val="21"/>
              </w:rPr>
            </w:pPr>
            <w:r>
              <w:rPr>
                <w:rFonts w:hint="eastAsia"/>
                <w:szCs w:val="21"/>
              </w:rPr>
              <w:t>中国科学院成都生物研究所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4"/>
          </w:tcPr>
          <w:p>
            <w:pPr>
              <w:spacing w:line="360" w:lineRule="auto"/>
              <w:rPr>
                <w:szCs w:val="21"/>
              </w:rPr>
            </w:pPr>
            <w:r>
              <w:rPr>
                <w:rFonts w:hint="eastAsia"/>
                <w:szCs w:val="21"/>
              </w:rPr>
              <w:t>对本项目主要科技创新的贡献：</w:t>
            </w:r>
          </w:p>
          <w:p>
            <w:pPr>
              <w:pStyle w:val="3"/>
              <w:spacing w:line="390" w:lineRule="exact"/>
              <w:ind w:firstLine="420"/>
              <w:rPr>
                <w:rFonts w:ascii="Times New Roman" w:hAnsi="Times New Roman"/>
                <w:sz w:val="21"/>
                <w:szCs w:val="18"/>
              </w:rPr>
            </w:pPr>
            <w:r>
              <w:rPr>
                <w:rFonts w:hint="eastAsia" w:ascii="Times New Roman" w:hAnsi="Times New Roman"/>
                <w:sz w:val="21"/>
                <w:szCs w:val="18"/>
              </w:rPr>
              <w:t>策划并指导相关人员开发建立了本项目所应用到的核酸检测技术，包括DNA快速直裂提取技术、超快速VPCR特异性扩增技术、扩增产物的可视化检测技术等。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姓名</w:t>
            </w:r>
          </w:p>
        </w:tc>
        <w:tc>
          <w:tcPr>
            <w:tcW w:w="2946" w:type="dxa"/>
          </w:tcPr>
          <w:p>
            <w:pPr>
              <w:spacing w:line="360" w:lineRule="auto"/>
              <w:rPr>
                <w:szCs w:val="21"/>
              </w:rPr>
            </w:pPr>
            <w:r>
              <w:rPr>
                <w:rFonts w:hint="eastAsia"/>
                <w:szCs w:val="21"/>
              </w:rPr>
              <w:t>陈蓉</w:t>
            </w:r>
          </w:p>
        </w:tc>
        <w:tc>
          <w:tcPr>
            <w:tcW w:w="1515" w:type="dxa"/>
          </w:tcPr>
          <w:p>
            <w:pPr>
              <w:spacing w:line="360" w:lineRule="auto"/>
              <w:rPr>
                <w:szCs w:val="21"/>
              </w:rPr>
            </w:pPr>
            <w:r>
              <w:rPr>
                <w:rFonts w:hint="eastAsia"/>
                <w:szCs w:val="21"/>
              </w:rPr>
              <w:t>排名</w:t>
            </w:r>
          </w:p>
        </w:tc>
        <w:tc>
          <w:tcPr>
            <w:tcW w:w="2959" w:type="dxa"/>
          </w:tcPr>
          <w:p>
            <w:pPr>
              <w:spacing w:line="360" w:lineRule="auto"/>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行政职务</w:t>
            </w:r>
          </w:p>
        </w:tc>
        <w:tc>
          <w:tcPr>
            <w:tcW w:w="2946" w:type="dxa"/>
          </w:tcPr>
          <w:p>
            <w:pPr>
              <w:spacing w:line="360" w:lineRule="auto"/>
              <w:rPr>
                <w:szCs w:val="21"/>
              </w:rPr>
            </w:pPr>
            <w:r>
              <w:rPr>
                <w:rFonts w:hint="eastAsia"/>
                <w:szCs w:val="21"/>
              </w:rPr>
              <w:t>无</w:t>
            </w:r>
          </w:p>
        </w:tc>
        <w:tc>
          <w:tcPr>
            <w:tcW w:w="1515" w:type="dxa"/>
          </w:tcPr>
          <w:p>
            <w:pPr>
              <w:spacing w:line="360" w:lineRule="auto"/>
              <w:rPr>
                <w:szCs w:val="21"/>
              </w:rPr>
            </w:pPr>
            <w:r>
              <w:rPr>
                <w:rFonts w:hint="eastAsia"/>
                <w:szCs w:val="21"/>
              </w:rPr>
              <w:t>技术职称</w:t>
            </w:r>
          </w:p>
        </w:tc>
        <w:tc>
          <w:tcPr>
            <w:tcW w:w="2959" w:type="dxa"/>
          </w:tcPr>
          <w:p>
            <w:pPr>
              <w:spacing w:line="360" w:lineRule="auto"/>
              <w:rPr>
                <w:szCs w:val="21"/>
              </w:rPr>
            </w:pPr>
            <w:r>
              <w:rPr>
                <w:rFonts w:hint="eastAsia"/>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工作单位</w:t>
            </w:r>
          </w:p>
        </w:tc>
        <w:tc>
          <w:tcPr>
            <w:tcW w:w="2946" w:type="dxa"/>
          </w:tcPr>
          <w:p>
            <w:pPr>
              <w:spacing w:line="360" w:lineRule="auto"/>
              <w:rPr>
                <w:sz w:val="18"/>
                <w:szCs w:val="18"/>
              </w:rPr>
            </w:pPr>
            <w:r>
              <w:rPr>
                <w:rFonts w:hint="eastAsia"/>
                <w:szCs w:val="21"/>
              </w:rPr>
              <w:t>成都中医药大学药学院</w:t>
            </w:r>
          </w:p>
        </w:tc>
        <w:tc>
          <w:tcPr>
            <w:tcW w:w="1515" w:type="dxa"/>
          </w:tcPr>
          <w:p>
            <w:pPr>
              <w:spacing w:line="360" w:lineRule="auto"/>
              <w:rPr>
                <w:szCs w:val="21"/>
              </w:rPr>
            </w:pPr>
            <w:r>
              <w:rPr>
                <w:rFonts w:hint="eastAsia"/>
                <w:szCs w:val="21"/>
              </w:rPr>
              <w:t>完成单位</w:t>
            </w:r>
          </w:p>
        </w:tc>
        <w:tc>
          <w:tcPr>
            <w:tcW w:w="2959" w:type="dxa"/>
          </w:tcPr>
          <w:p>
            <w:pPr>
              <w:spacing w:line="360" w:lineRule="auto"/>
              <w:rPr>
                <w:szCs w:val="21"/>
              </w:rPr>
            </w:pPr>
            <w:r>
              <w:rPr>
                <w:rFonts w:hint="eastAsia"/>
                <w:szCs w:val="21"/>
              </w:rPr>
              <w:t>成都中医药大学药学院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4"/>
          </w:tcPr>
          <w:p>
            <w:pPr>
              <w:spacing w:line="360" w:lineRule="auto"/>
              <w:rPr>
                <w:szCs w:val="21"/>
              </w:rPr>
            </w:pPr>
            <w:r>
              <w:rPr>
                <w:rFonts w:hint="eastAsia"/>
                <w:szCs w:val="21"/>
              </w:rPr>
              <w:t>对本项目主要科技创新的贡献：</w:t>
            </w:r>
          </w:p>
          <w:p>
            <w:pPr>
              <w:pStyle w:val="3"/>
              <w:spacing w:line="390" w:lineRule="exact"/>
              <w:rPr>
                <w:rFonts w:ascii="Times New Roman" w:hAnsi="Times New Roman"/>
                <w:szCs w:val="21"/>
              </w:rPr>
            </w:pPr>
            <w:r>
              <w:rPr>
                <w:rFonts w:hint="eastAsia" w:ascii="Times New Roman" w:hAnsi="Times New Roman"/>
                <w:sz w:val="21"/>
                <w:szCs w:val="18"/>
              </w:rPr>
              <w:t>提出并在唐卓研究员的指导下建立了超快速VPCR扩增技术，在邓赟研究员和唐卓研究员的指导下，将基因检测技术应用于中成药的真伪鉴定和定量分析，主要品种包括人参、党参、藏红花、冬虫夏草、半夏、虎掌南星、水半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姓名</w:t>
            </w:r>
          </w:p>
        </w:tc>
        <w:tc>
          <w:tcPr>
            <w:tcW w:w="2946" w:type="dxa"/>
          </w:tcPr>
          <w:p>
            <w:pPr>
              <w:spacing w:line="360" w:lineRule="auto"/>
              <w:rPr>
                <w:szCs w:val="21"/>
              </w:rPr>
            </w:pPr>
            <w:r>
              <w:rPr>
                <w:rFonts w:hint="eastAsia"/>
                <w:szCs w:val="21"/>
              </w:rPr>
              <w:t>梁恒兴</w:t>
            </w:r>
          </w:p>
        </w:tc>
        <w:tc>
          <w:tcPr>
            <w:tcW w:w="1515" w:type="dxa"/>
          </w:tcPr>
          <w:p>
            <w:pPr>
              <w:spacing w:line="360" w:lineRule="auto"/>
              <w:rPr>
                <w:szCs w:val="21"/>
              </w:rPr>
            </w:pPr>
            <w:r>
              <w:rPr>
                <w:rFonts w:hint="eastAsia"/>
                <w:szCs w:val="21"/>
              </w:rPr>
              <w:t>排名</w:t>
            </w:r>
          </w:p>
        </w:tc>
        <w:tc>
          <w:tcPr>
            <w:tcW w:w="2959" w:type="dxa"/>
          </w:tcPr>
          <w:p>
            <w:pPr>
              <w:spacing w:line="360" w:lineRule="auto"/>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行政职务</w:t>
            </w:r>
          </w:p>
        </w:tc>
        <w:tc>
          <w:tcPr>
            <w:tcW w:w="2946" w:type="dxa"/>
          </w:tcPr>
          <w:p>
            <w:pPr>
              <w:spacing w:line="360" w:lineRule="auto"/>
              <w:rPr>
                <w:szCs w:val="21"/>
              </w:rPr>
            </w:pPr>
            <w:r>
              <w:rPr>
                <w:rFonts w:hint="eastAsia"/>
                <w:szCs w:val="21"/>
              </w:rPr>
              <w:t>科研技术部主任</w:t>
            </w:r>
          </w:p>
        </w:tc>
        <w:tc>
          <w:tcPr>
            <w:tcW w:w="1515" w:type="dxa"/>
          </w:tcPr>
          <w:p>
            <w:pPr>
              <w:spacing w:line="360" w:lineRule="auto"/>
              <w:rPr>
                <w:szCs w:val="21"/>
              </w:rPr>
            </w:pPr>
            <w:r>
              <w:rPr>
                <w:rFonts w:hint="eastAsia"/>
                <w:szCs w:val="21"/>
              </w:rPr>
              <w:t>技术职称</w:t>
            </w:r>
          </w:p>
        </w:tc>
        <w:tc>
          <w:tcPr>
            <w:tcW w:w="2959" w:type="dxa"/>
          </w:tcPr>
          <w:p>
            <w:pPr>
              <w:spacing w:line="360" w:lineRule="auto"/>
              <w:rPr>
                <w:szCs w:val="21"/>
              </w:rPr>
            </w:pPr>
            <w:r>
              <w:rPr>
                <w:rFonts w:hint="eastAsia"/>
                <w:szCs w:val="21"/>
              </w:rPr>
              <w:t>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工作单位</w:t>
            </w:r>
          </w:p>
        </w:tc>
        <w:tc>
          <w:tcPr>
            <w:tcW w:w="2946" w:type="dxa"/>
          </w:tcPr>
          <w:p>
            <w:pPr>
              <w:spacing w:line="360" w:lineRule="auto"/>
              <w:rPr>
                <w:szCs w:val="21"/>
              </w:rPr>
            </w:pPr>
            <w:r>
              <w:rPr>
                <w:rFonts w:hint="eastAsia"/>
                <w:szCs w:val="21"/>
              </w:rPr>
              <w:t>成都市食品药品检验研究院</w:t>
            </w:r>
          </w:p>
        </w:tc>
        <w:tc>
          <w:tcPr>
            <w:tcW w:w="1515" w:type="dxa"/>
          </w:tcPr>
          <w:p>
            <w:pPr>
              <w:spacing w:line="360" w:lineRule="auto"/>
              <w:rPr>
                <w:szCs w:val="21"/>
              </w:rPr>
            </w:pPr>
            <w:r>
              <w:rPr>
                <w:rFonts w:hint="eastAsia"/>
                <w:szCs w:val="21"/>
              </w:rPr>
              <w:t>完成单位</w:t>
            </w:r>
          </w:p>
        </w:tc>
        <w:tc>
          <w:tcPr>
            <w:tcW w:w="2959" w:type="dxa"/>
          </w:tcPr>
          <w:p>
            <w:pPr>
              <w:spacing w:line="360" w:lineRule="auto"/>
              <w:rPr>
                <w:szCs w:val="21"/>
              </w:rPr>
            </w:pPr>
            <w:r>
              <w:rPr>
                <w:rFonts w:hint="eastAsia"/>
                <w:szCs w:val="21"/>
              </w:rPr>
              <w:t>成都市食品药品检验研究院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4"/>
          </w:tcPr>
          <w:p>
            <w:pPr>
              <w:spacing w:line="360" w:lineRule="auto"/>
              <w:rPr>
                <w:rFonts w:hint="eastAsia" w:ascii="Times New Roman" w:hAnsi="Times New Roman" w:eastAsiaTheme="minorEastAsia" w:cstheme="minorBidi"/>
                <w:kern w:val="2"/>
                <w:sz w:val="21"/>
                <w:szCs w:val="18"/>
                <w:lang w:val="en-US" w:eastAsia="zh-CN" w:bidi="ar-SA"/>
              </w:rPr>
            </w:pPr>
            <w:r>
              <w:rPr>
                <w:rFonts w:hint="eastAsia"/>
                <w:szCs w:val="21"/>
              </w:rPr>
              <w:t>对本</w:t>
            </w:r>
            <w:r>
              <w:rPr>
                <w:rFonts w:hint="eastAsia" w:ascii="Times New Roman" w:hAnsi="Times New Roman" w:eastAsiaTheme="minorEastAsia" w:cstheme="minorBidi"/>
                <w:kern w:val="2"/>
                <w:sz w:val="21"/>
                <w:szCs w:val="18"/>
                <w:lang w:val="en-US" w:eastAsia="zh-CN" w:bidi="ar-SA"/>
              </w:rPr>
              <w:t>项目主要科技创新的贡献：</w:t>
            </w:r>
          </w:p>
          <w:p>
            <w:pPr>
              <w:pStyle w:val="3"/>
              <w:spacing w:line="390" w:lineRule="exact"/>
              <w:rPr>
                <w:rFonts w:ascii="Times New Roman" w:hAnsi="Times New Roman"/>
                <w:szCs w:val="21"/>
              </w:rPr>
            </w:pPr>
            <w:r>
              <w:rPr>
                <w:rFonts w:hint="eastAsia" w:ascii="Times New Roman" w:hAnsi="Times New Roman" w:eastAsiaTheme="minorEastAsia" w:cstheme="minorBidi"/>
                <w:kern w:val="2"/>
                <w:sz w:val="21"/>
                <w:szCs w:val="18"/>
                <w:lang w:val="en-US" w:eastAsia="zh-CN" w:bidi="ar-SA"/>
              </w:rPr>
              <w:t>指导相关人员构建了冬虫夏草、哈蟆油以及驴的基因检测方法。负责了本项目所涉及的3项国家标准的制定，参与建立国家药监局首批重点实验室“中药材质量监测评价重点实验室”，并将该项目技术进行推广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姓名</w:t>
            </w:r>
          </w:p>
        </w:tc>
        <w:tc>
          <w:tcPr>
            <w:tcW w:w="2946" w:type="dxa"/>
          </w:tcPr>
          <w:p>
            <w:pPr>
              <w:spacing w:line="360" w:lineRule="auto"/>
              <w:rPr>
                <w:szCs w:val="21"/>
              </w:rPr>
            </w:pPr>
            <w:r>
              <w:rPr>
                <w:rFonts w:hint="eastAsia"/>
                <w:szCs w:val="21"/>
              </w:rPr>
              <w:t>杜凤</w:t>
            </w:r>
          </w:p>
        </w:tc>
        <w:tc>
          <w:tcPr>
            <w:tcW w:w="1515" w:type="dxa"/>
          </w:tcPr>
          <w:p>
            <w:pPr>
              <w:spacing w:line="360" w:lineRule="auto"/>
              <w:rPr>
                <w:szCs w:val="21"/>
              </w:rPr>
            </w:pPr>
            <w:r>
              <w:rPr>
                <w:rFonts w:hint="eastAsia"/>
                <w:szCs w:val="21"/>
              </w:rPr>
              <w:t>排名</w:t>
            </w:r>
          </w:p>
        </w:tc>
        <w:tc>
          <w:tcPr>
            <w:tcW w:w="2959" w:type="dxa"/>
          </w:tcPr>
          <w:p>
            <w:pPr>
              <w:spacing w:line="360" w:lineRule="auto"/>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行政职务</w:t>
            </w:r>
          </w:p>
        </w:tc>
        <w:tc>
          <w:tcPr>
            <w:tcW w:w="2946" w:type="dxa"/>
          </w:tcPr>
          <w:p>
            <w:pPr>
              <w:spacing w:line="360" w:lineRule="auto"/>
              <w:rPr>
                <w:szCs w:val="21"/>
              </w:rPr>
            </w:pPr>
            <w:r>
              <w:rPr>
                <w:rFonts w:hint="eastAsia"/>
                <w:szCs w:val="21"/>
              </w:rPr>
              <w:t>无</w:t>
            </w:r>
          </w:p>
        </w:tc>
        <w:tc>
          <w:tcPr>
            <w:tcW w:w="1515" w:type="dxa"/>
          </w:tcPr>
          <w:p>
            <w:pPr>
              <w:spacing w:line="360" w:lineRule="auto"/>
              <w:rPr>
                <w:szCs w:val="21"/>
              </w:rPr>
            </w:pPr>
            <w:r>
              <w:rPr>
                <w:rFonts w:hint="eastAsia"/>
                <w:szCs w:val="21"/>
              </w:rPr>
              <w:t>技术职称</w:t>
            </w:r>
          </w:p>
        </w:tc>
        <w:tc>
          <w:tcPr>
            <w:tcW w:w="2959" w:type="dxa"/>
          </w:tcPr>
          <w:p>
            <w:pPr>
              <w:spacing w:line="360" w:lineRule="auto"/>
              <w:rPr>
                <w:szCs w:val="21"/>
              </w:rPr>
            </w:pPr>
            <w:r>
              <w:rPr>
                <w:rFonts w:hint="eastAsia"/>
                <w:szCs w:val="21"/>
              </w:rPr>
              <w:t>助理研究员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工作单位</w:t>
            </w:r>
          </w:p>
        </w:tc>
        <w:tc>
          <w:tcPr>
            <w:tcW w:w="2946" w:type="dxa"/>
          </w:tcPr>
          <w:p>
            <w:pPr>
              <w:spacing w:line="360" w:lineRule="auto"/>
              <w:rPr>
                <w:szCs w:val="21"/>
              </w:rPr>
            </w:pPr>
            <w:r>
              <w:rPr>
                <w:rFonts w:hint="eastAsia"/>
                <w:szCs w:val="21"/>
              </w:rPr>
              <w:t>中国科学院成都生物研究所</w:t>
            </w:r>
          </w:p>
        </w:tc>
        <w:tc>
          <w:tcPr>
            <w:tcW w:w="1515" w:type="dxa"/>
          </w:tcPr>
          <w:p>
            <w:pPr>
              <w:spacing w:line="360" w:lineRule="auto"/>
              <w:rPr>
                <w:szCs w:val="21"/>
              </w:rPr>
            </w:pPr>
            <w:r>
              <w:rPr>
                <w:rFonts w:hint="eastAsia"/>
                <w:szCs w:val="21"/>
              </w:rPr>
              <w:t>完成单位</w:t>
            </w:r>
          </w:p>
        </w:tc>
        <w:tc>
          <w:tcPr>
            <w:tcW w:w="2959" w:type="dxa"/>
          </w:tcPr>
          <w:p>
            <w:pPr>
              <w:spacing w:line="360" w:lineRule="auto"/>
              <w:rPr>
                <w:szCs w:val="21"/>
              </w:rPr>
            </w:pPr>
            <w:r>
              <w:rPr>
                <w:rFonts w:hint="eastAsia"/>
                <w:szCs w:val="21"/>
              </w:rPr>
              <w:t>中国科学院成都生物研究所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4"/>
          </w:tcPr>
          <w:p>
            <w:pPr>
              <w:spacing w:line="360" w:lineRule="auto"/>
              <w:rPr>
                <w:szCs w:val="21"/>
              </w:rPr>
            </w:pPr>
            <w:r>
              <w:rPr>
                <w:rFonts w:hint="eastAsia"/>
                <w:szCs w:val="21"/>
              </w:rPr>
              <w:t>对本项目主要科技创新的贡献：</w:t>
            </w:r>
          </w:p>
          <w:p>
            <w:pPr>
              <w:spacing w:line="360" w:lineRule="auto"/>
              <w:ind w:firstLine="420" w:firstLineChars="200"/>
              <w:rPr>
                <w:szCs w:val="21"/>
              </w:rPr>
            </w:pPr>
            <w:r>
              <w:rPr>
                <w:rFonts w:hint="eastAsia"/>
                <w:szCs w:val="21"/>
              </w:rPr>
              <w:t>在唐卓研究员的指导下针对不同种类的中药材构建了适合该类中药材的快速直裂提取法、构建了阿胶、川贝母药材的基因检测方法。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姓名</w:t>
            </w:r>
          </w:p>
        </w:tc>
        <w:tc>
          <w:tcPr>
            <w:tcW w:w="2946" w:type="dxa"/>
          </w:tcPr>
          <w:p>
            <w:pPr>
              <w:spacing w:line="360" w:lineRule="auto"/>
              <w:rPr>
                <w:szCs w:val="21"/>
              </w:rPr>
            </w:pPr>
            <w:r>
              <w:rPr>
                <w:rFonts w:hint="eastAsia"/>
                <w:szCs w:val="21"/>
              </w:rPr>
              <w:t>王巍</w:t>
            </w:r>
          </w:p>
        </w:tc>
        <w:tc>
          <w:tcPr>
            <w:tcW w:w="1515" w:type="dxa"/>
          </w:tcPr>
          <w:p>
            <w:pPr>
              <w:spacing w:line="360" w:lineRule="auto"/>
              <w:rPr>
                <w:szCs w:val="21"/>
              </w:rPr>
            </w:pPr>
            <w:r>
              <w:rPr>
                <w:rFonts w:hint="eastAsia"/>
                <w:szCs w:val="21"/>
              </w:rPr>
              <w:t>排名</w:t>
            </w:r>
          </w:p>
        </w:tc>
        <w:tc>
          <w:tcPr>
            <w:tcW w:w="2959" w:type="dxa"/>
          </w:tcPr>
          <w:p>
            <w:pPr>
              <w:spacing w:line="360" w:lineRule="auto"/>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行政职务</w:t>
            </w:r>
          </w:p>
        </w:tc>
        <w:tc>
          <w:tcPr>
            <w:tcW w:w="2946" w:type="dxa"/>
          </w:tcPr>
          <w:p>
            <w:pPr>
              <w:spacing w:line="360" w:lineRule="auto"/>
              <w:rPr>
                <w:szCs w:val="21"/>
              </w:rPr>
            </w:pPr>
            <w:r>
              <w:rPr>
                <w:rFonts w:hint="eastAsia"/>
                <w:szCs w:val="21"/>
              </w:rPr>
              <w:t>无</w:t>
            </w:r>
          </w:p>
        </w:tc>
        <w:tc>
          <w:tcPr>
            <w:tcW w:w="1515" w:type="dxa"/>
          </w:tcPr>
          <w:p>
            <w:pPr>
              <w:spacing w:line="360" w:lineRule="auto"/>
              <w:rPr>
                <w:szCs w:val="21"/>
              </w:rPr>
            </w:pPr>
            <w:r>
              <w:rPr>
                <w:rFonts w:hint="eastAsia"/>
                <w:szCs w:val="21"/>
              </w:rPr>
              <w:t>技术职称</w:t>
            </w:r>
          </w:p>
        </w:tc>
        <w:tc>
          <w:tcPr>
            <w:tcW w:w="2959" w:type="dxa"/>
          </w:tcPr>
          <w:p>
            <w:pPr>
              <w:spacing w:line="360" w:lineRule="auto"/>
              <w:rPr>
                <w:szCs w:val="21"/>
              </w:rPr>
            </w:pPr>
            <w:r>
              <w:rPr>
                <w:rFonts w:hint="eastAsia"/>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工作单位</w:t>
            </w:r>
          </w:p>
        </w:tc>
        <w:tc>
          <w:tcPr>
            <w:tcW w:w="2946" w:type="dxa"/>
          </w:tcPr>
          <w:p>
            <w:pPr>
              <w:spacing w:line="360" w:lineRule="auto"/>
              <w:rPr>
                <w:szCs w:val="21"/>
              </w:rPr>
            </w:pPr>
            <w:r>
              <w:rPr>
                <w:rFonts w:hint="eastAsia"/>
                <w:szCs w:val="21"/>
              </w:rPr>
              <w:t>成都市食品药品检验研究院</w:t>
            </w:r>
          </w:p>
        </w:tc>
        <w:tc>
          <w:tcPr>
            <w:tcW w:w="1515" w:type="dxa"/>
          </w:tcPr>
          <w:p>
            <w:pPr>
              <w:spacing w:line="360" w:lineRule="auto"/>
              <w:rPr>
                <w:szCs w:val="21"/>
              </w:rPr>
            </w:pPr>
            <w:r>
              <w:rPr>
                <w:rFonts w:hint="eastAsia"/>
                <w:szCs w:val="21"/>
              </w:rPr>
              <w:t>完成单位</w:t>
            </w:r>
          </w:p>
        </w:tc>
        <w:tc>
          <w:tcPr>
            <w:tcW w:w="2959" w:type="dxa"/>
          </w:tcPr>
          <w:p>
            <w:pPr>
              <w:spacing w:line="360" w:lineRule="auto"/>
              <w:rPr>
                <w:szCs w:val="21"/>
              </w:rPr>
            </w:pPr>
            <w:r>
              <w:rPr>
                <w:rFonts w:hint="eastAsia"/>
                <w:szCs w:val="21"/>
              </w:rPr>
              <w:t>成都市食品药品检验研究院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4"/>
          </w:tcPr>
          <w:p>
            <w:pPr>
              <w:spacing w:line="360" w:lineRule="auto"/>
              <w:rPr>
                <w:szCs w:val="21"/>
              </w:rPr>
            </w:pPr>
            <w:r>
              <w:rPr>
                <w:rFonts w:hint="eastAsia"/>
                <w:szCs w:val="21"/>
              </w:rPr>
              <w:t>对本项目主要科技创新的贡献：</w:t>
            </w:r>
          </w:p>
          <w:p>
            <w:pPr>
              <w:pStyle w:val="3"/>
              <w:spacing w:line="390" w:lineRule="exact"/>
              <w:rPr>
                <w:rFonts w:ascii="Times New Roman" w:hAnsi="Times New Roman"/>
                <w:szCs w:val="21"/>
              </w:rPr>
            </w:pPr>
            <w:r>
              <w:rPr>
                <w:rFonts w:hint="eastAsia" w:ascii="Times New Roman" w:hAnsi="Times New Roman" w:eastAsiaTheme="minorEastAsia" w:cstheme="minorBidi"/>
                <w:kern w:val="2"/>
                <w:sz w:val="21"/>
                <w:szCs w:val="18"/>
                <w:lang w:val="en-US" w:eastAsia="zh-CN" w:bidi="ar-SA"/>
              </w:rPr>
              <w:t>在邓赟研究员和唐卓研究员的指导下构建了天麻、三七药材的基因检测方法，与尚柯一起建立了本项目冬虫夏草、哈蟆油以及驴的基因检测方法。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姓名</w:t>
            </w:r>
          </w:p>
        </w:tc>
        <w:tc>
          <w:tcPr>
            <w:tcW w:w="2946" w:type="dxa"/>
          </w:tcPr>
          <w:p>
            <w:pPr>
              <w:spacing w:line="360" w:lineRule="auto"/>
              <w:rPr>
                <w:szCs w:val="21"/>
              </w:rPr>
            </w:pPr>
            <w:r>
              <w:rPr>
                <w:rFonts w:hint="eastAsia"/>
                <w:szCs w:val="21"/>
              </w:rPr>
              <w:t>董娟</w:t>
            </w:r>
          </w:p>
        </w:tc>
        <w:tc>
          <w:tcPr>
            <w:tcW w:w="1515" w:type="dxa"/>
          </w:tcPr>
          <w:p>
            <w:pPr>
              <w:spacing w:line="360" w:lineRule="auto"/>
              <w:rPr>
                <w:szCs w:val="21"/>
              </w:rPr>
            </w:pPr>
            <w:r>
              <w:rPr>
                <w:rFonts w:hint="eastAsia"/>
                <w:szCs w:val="21"/>
              </w:rPr>
              <w:t>排名</w:t>
            </w:r>
          </w:p>
        </w:tc>
        <w:tc>
          <w:tcPr>
            <w:tcW w:w="2959" w:type="dxa"/>
          </w:tcPr>
          <w:p>
            <w:pPr>
              <w:spacing w:line="360" w:lineRule="auto"/>
              <w:rPr>
                <w:szCs w:val="21"/>
              </w:rPr>
            </w:pPr>
            <w:r>
              <w:rPr>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行政职务</w:t>
            </w:r>
          </w:p>
        </w:tc>
        <w:tc>
          <w:tcPr>
            <w:tcW w:w="2946" w:type="dxa"/>
          </w:tcPr>
          <w:p>
            <w:pPr>
              <w:spacing w:line="360" w:lineRule="auto"/>
              <w:rPr>
                <w:szCs w:val="21"/>
              </w:rPr>
            </w:pPr>
            <w:r>
              <w:rPr>
                <w:rFonts w:hint="eastAsia"/>
                <w:szCs w:val="21"/>
              </w:rPr>
              <w:t>无</w:t>
            </w:r>
          </w:p>
        </w:tc>
        <w:tc>
          <w:tcPr>
            <w:tcW w:w="1515" w:type="dxa"/>
          </w:tcPr>
          <w:p>
            <w:pPr>
              <w:spacing w:line="360" w:lineRule="auto"/>
              <w:rPr>
                <w:szCs w:val="21"/>
              </w:rPr>
            </w:pPr>
            <w:r>
              <w:rPr>
                <w:rFonts w:hint="eastAsia"/>
                <w:szCs w:val="21"/>
              </w:rPr>
              <w:t>技术职称</w:t>
            </w:r>
          </w:p>
        </w:tc>
        <w:tc>
          <w:tcPr>
            <w:tcW w:w="2959" w:type="dxa"/>
          </w:tcPr>
          <w:p>
            <w:pPr>
              <w:spacing w:line="360" w:lineRule="auto"/>
              <w:rPr>
                <w:szCs w:val="21"/>
              </w:rPr>
            </w:pPr>
            <w:r>
              <w:rPr>
                <w:rFonts w:hint="eastAsia"/>
                <w:szCs w:val="21"/>
              </w:rPr>
              <w:t>助理研究员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工作单位</w:t>
            </w:r>
          </w:p>
        </w:tc>
        <w:tc>
          <w:tcPr>
            <w:tcW w:w="2946" w:type="dxa"/>
          </w:tcPr>
          <w:p>
            <w:pPr>
              <w:spacing w:line="360" w:lineRule="auto"/>
              <w:rPr>
                <w:szCs w:val="21"/>
              </w:rPr>
            </w:pPr>
            <w:r>
              <w:rPr>
                <w:rFonts w:hint="eastAsia"/>
                <w:szCs w:val="21"/>
              </w:rPr>
              <w:t>中国科学院成都生物研究所</w:t>
            </w:r>
          </w:p>
        </w:tc>
        <w:tc>
          <w:tcPr>
            <w:tcW w:w="1515" w:type="dxa"/>
          </w:tcPr>
          <w:p>
            <w:pPr>
              <w:spacing w:line="360" w:lineRule="auto"/>
              <w:rPr>
                <w:szCs w:val="21"/>
              </w:rPr>
            </w:pPr>
            <w:r>
              <w:rPr>
                <w:rFonts w:hint="eastAsia"/>
                <w:szCs w:val="21"/>
              </w:rPr>
              <w:t>完成单位</w:t>
            </w:r>
          </w:p>
        </w:tc>
        <w:tc>
          <w:tcPr>
            <w:tcW w:w="2959" w:type="dxa"/>
          </w:tcPr>
          <w:p>
            <w:pPr>
              <w:spacing w:line="360" w:lineRule="auto"/>
              <w:rPr>
                <w:szCs w:val="21"/>
              </w:rPr>
            </w:pPr>
            <w:r>
              <w:rPr>
                <w:rFonts w:hint="eastAsia"/>
                <w:szCs w:val="21"/>
              </w:rPr>
              <w:t>中国科学院成都生物研究所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4"/>
          </w:tcPr>
          <w:p>
            <w:pPr>
              <w:spacing w:line="360" w:lineRule="auto"/>
              <w:rPr>
                <w:rFonts w:hint="eastAsia"/>
                <w:szCs w:val="21"/>
              </w:rPr>
            </w:pPr>
            <w:r>
              <w:rPr>
                <w:rFonts w:hint="eastAsia"/>
                <w:szCs w:val="21"/>
              </w:rPr>
              <w:t>对本项目主要科技创新的贡献：</w:t>
            </w:r>
          </w:p>
          <w:p>
            <w:pPr>
              <w:spacing w:line="360" w:lineRule="auto"/>
              <w:rPr>
                <w:szCs w:val="21"/>
              </w:rPr>
            </w:pPr>
            <w:r>
              <w:rPr>
                <w:rFonts w:hint="eastAsia"/>
                <w:szCs w:val="21"/>
              </w:rPr>
              <w:t>在唐卓研究员的指导构建了核酸扩增产物可视化基因检测体系，并指导陈蓉将该可视化检测体系应用于中药的可视化基因检测。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姓名</w:t>
            </w:r>
          </w:p>
        </w:tc>
        <w:tc>
          <w:tcPr>
            <w:tcW w:w="2946" w:type="dxa"/>
          </w:tcPr>
          <w:p>
            <w:pPr>
              <w:spacing w:line="360" w:lineRule="auto"/>
              <w:rPr>
                <w:szCs w:val="21"/>
              </w:rPr>
            </w:pPr>
            <w:r>
              <w:rPr>
                <w:rFonts w:hint="eastAsia"/>
                <w:szCs w:val="21"/>
              </w:rPr>
              <w:t>尚柯</w:t>
            </w:r>
          </w:p>
        </w:tc>
        <w:tc>
          <w:tcPr>
            <w:tcW w:w="1515" w:type="dxa"/>
          </w:tcPr>
          <w:p>
            <w:pPr>
              <w:spacing w:line="360" w:lineRule="auto"/>
              <w:rPr>
                <w:szCs w:val="21"/>
              </w:rPr>
            </w:pPr>
            <w:r>
              <w:rPr>
                <w:rFonts w:hint="eastAsia"/>
                <w:szCs w:val="21"/>
              </w:rPr>
              <w:t>排名</w:t>
            </w:r>
          </w:p>
        </w:tc>
        <w:tc>
          <w:tcPr>
            <w:tcW w:w="2959" w:type="dxa"/>
          </w:tcPr>
          <w:p>
            <w:pPr>
              <w:spacing w:line="360" w:lineRule="auto"/>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行政职务</w:t>
            </w:r>
          </w:p>
        </w:tc>
        <w:tc>
          <w:tcPr>
            <w:tcW w:w="2946" w:type="dxa"/>
          </w:tcPr>
          <w:p>
            <w:pPr>
              <w:spacing w:line="360" w:lineRule="auto"/>
              <w:rPr>
                <w:szCs w:val="21"/>
              </w:rPr>
            </w:pPr>
            <w:r>
              <w:rPr>
                <w:rFonts w:hint="eastAsia"/>
                <w:szCs w:val="21"/>
              </w:rPr>
              <w:t>生物检测中心副主任</w:t>
            </w:r>
          </w:p>
        </w:tc>
        <w:tc>
          <w:tcPr>
            <w:tcW w:w="1515" w:type="dxa"/>
          </w:tcPr>
          <w:p>
            <w:pPr>
              <w:spacing w:line="360" w:lineRule="auto"/>
              <w:rPr>
                <w:szCs w:val="21"/>
              </w:rPr>
            </w:pPr>
            <w:r>
              <w:rPr>
                <w:rFonts w:hint="eastAsia"/>
                <w:szCs w:val="21"/>
              </w:rPr>
              <w:t>技术职称</w:t>
            </w:r>
          </w:p>
        </w:tc>
        <w:tc>
          <w:tcPr>
            <w:tcW w:w="2959" w:type="dxa"/>
          </w:tcPr>
          <w:p>
            <w:pPr>
              <w:spacing w:line="360" w:lineRule="auto"/>
              <w:rPr>
                <w:szCs w:val="21"/>
              </w:rPr>
            </w:pPr>
            <w:r>
              <w:rPr>
                <w:rFonts w:hint="eastAsia"/>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工作单位</w:t>
            </w:r>
          </w:p>
        </w:tc>
        <w:tc>
          <w:tcPr>
            <w:tcW w:w="2946" w:type="dxa"/>
          </w:tcPr>
          <w:p>
            <w:pPr>
              <w:spacing w:line="360" w:lineRule="auto"/>
              <w:rPr>
                <w:szCs w:val="21"/>
              </w:rPr>
            </w:pPr>
            <w:r>
              <w:rPr>
                <w:rFonts w:hint="eastAsia"/>
                <w:szCs w:val="21"/>
              </w:rPr>
              <w:t>成都市食品药品检验研究院</w:t>
            </w:r>
          </w:p>
        </w:tc>
        <w:tc>
          <w:tcPr>
            <w:tcW w:w="1515" w:type="dxa"/>
          </w:tcPr>
          <w:p>
            <w:pPr>
              <w:spacing w:line="360" w:lineRule="auto"/>
              <w:rPr>
                <w:szCs w:val="21"/>
              </w:rPr>
            </w:pPr>
            <w:r>
              <w:rPr>
                <w:rFonts w:hint="eastAsia"/>
                <w:szCs w:val="21"/>
              </w:rPr>
              <w:t>完成单位</w:t>
            </w:r>
          </w:p>
        </w:tc>
        <w:tc>
          <w:tcPr>
            <w:tcW w:w="2959" w:type="dxa"/>
          </w:tcPr>
          <w:p>
            <w:pPr>
              <w:spacing w:line="360" w:lineRule="auto"/>
              <w:rPr>
                <w:szCs w:val="21"/>
              </w:rPr>
            </w:pPr>
            <w:r>
              <w:rPr>
                <w:rFonts w:hint="eastAsia"/>
                <w:szCs w:val="21"/>
              </w:rPr>
              <w:t>成都市食品药品检验研究院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4"/>
          </w:tcPr>
          <w:p>
            <w:pPr>
              <w:spacing w:line="360" w:lineRule="auto"/>
              <w:rPr>
                <w:szCs w:val="21"/>
              </w:rPr>
            </w:pPr>
            <w:r>
              <w:rPr>
                <w:rFonts w:hint="eastAsia"/>
                <w:szCs w:val="21"/>
              </w:rPr>
              <w:t>对本项目主要科技创新的贡献：</w:t>
            </w:r>
          </w:p>
          <w:p>
            <w:pPr>
              <w:pStyle w:val="3"/>
              <w:spacing w:line="390" w:lineRule="exact"/>
              <w:rPr>
                <w:rFonts w:ascii="Times New Roman" w:hAnsi="Times New Roman"/>
                <w:szCs w:val="21"/>
              </w:rPr>
            </w:pPr>
            <w:r>
              <w:rPr>
                <w:rFonts w:hint="eastAsia" w:ascii="Times New Roman" w:hAnsi="Times New Roman" w:eastAsiaTheme="minorEastAsia" w:cstheme="minorBidi"/>
                <w:kern w:val="2"/>
                <w:sz w:val="21"/>
                <w:szCs w:val="18"/>
                <w:lang w:val="en-US" w:eastAsia="zh-CN" w:bidi="ar-SA"/>
              </w:rPr>
              <w:t>与王巍一起建立了本项目冬虫夏草、哈蟆油以及驴的基因检测方法。</w:t>
            </w:r>
          </w:p>
        </w:tc>
      </w:tr>
    </w:tbl>
    <w:p>
      <w:pPr>
        <w:spacing w:line="360" w:lineRule="auto"/>
        <w:rPr>
          <w:b/>
          <w:sz w:val="28"/>
          <w:szCs w:val="28"/>
        </w:rPr>
      </w:pPr>
    </w:p>
    <w:p>
      <w:pPr>
        <w:spacing w:line="360" w:lineRule="auto"/>
        <w:rPr>
          <w:b/>
          <w:sz w:val="28"/>
          <w:szCs w:val="28"/>
        </w:rPr>
      </w:pPr>
      <w:r>
        <w:rPr>
          <w:rFonts w:hint="eastAsia"/>
          <w:b/>
          <w:sz w:val="28"/>
          <w:szCs w:val="28"/>
        </w:rPr>
        <w:t>【主要完成单位情况表】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946"/>
        <w:gridCol w:w="1515"/>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单位名称</w:t>
            </w:r>
          </w:p>
        </w:tc>
        <w:tc>
          <w:tcPr>
            <w:tcW w:w="2946" w:type="dxa"/>
          </w:tcPr>
          <w:p>
            <w:pPr>
              <w:spacing w:line="360" w:lineRule="auto"/>
              <w:rPr>
                <w:szCs w:val="21"/>
              </w:rPr>
            </w:pPr>
            <w:r>
              <w:rPr>
                <w:rFonts w:hint="eastAsia"/>
                <w:szCs w:val="21"/>
              </w:rPr>
              <w:t>成都中医药大学</w:t>
            </w:r>
          </w:p>
        </w:tc>
        <w:tc>
          <w:tcPr>
            <w:tcW w:w="1515" w:type="dxa"/>
          </w:tcPr>
          <w:p>
            <w:pPr>
              <w:spacing w:line="360" w:lineRule="auto"/>
              <w:rPr>
                <w:szCs w:val="21"/>
              </w:rPr>
            </w:pPr>
            <w:r>
              <w:rPr>
                <w:rFonts w:hint="eastAsia"/>
                <w:szCs w:val="21"/>
              </w:rPr>
              <w:t>排名</w:t>
            </w:r>
          </w:p>
        </w:tc>
        <w:tc>
          <w:tcPr>
            <w:tcW w:w="2959" w:type="dxa"/>
          </w:tcPr>
          <w:p>
            <w:pPr>
              <w:spacing w:line="360" w:lineRule="auto"/>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4"/>
          </w:tcPr>
          <w:p>
            <w:pPr>
              <w:spacing w:line="360" w:lineRule="auto"/>
              <w:rPr>
                <w:szCs w:val="21"/>
              </w:rPr>
            </w:pPr>
            <w:r>
              <w:rPr>
                <w:rFonts w:hint="eastAsia"/>
                <w:szCs w:val="21"/>
              </w:rPr>
              <w:t>对本项目科技创新和应用推广情况的贡献：</w:t>
            </w:r>
          </w:p>
          <w:p>
            <w:pPr>
              <w:spacing w:line="360" w:lineRule="auto"/>
              <w:ind w:firstLine="420" w:firstLineChars="200"/>
              <w:rPr>
                <w:szCs w:val="21"/>
              </w:rPr>
            </w:pPr>
            <w:r>
              <w:rPr>
                <w:rFonts w:hint="eastAsia"/>
                <w:szCs w:val="21"/>
              </w:rPr>
              <w:t>我单位在本项目的科技创新和应用推广上开展了以下工作：1.联合中国科学院成都生物研究所将基因检测技术引入到中成药的真伪鉴定和定量分析中，通过自身一系列国际领先的独创技术和技术集成，发展了基于基因检测的中药真伪快速鉴定及定量分析技术，攻克了中药真伪鉴定困难、造假掺伪难以鉴定等一系列难题。我单位牵头联合申报和完成国家自然科学基金两项，共同发表学术论文9篇。2.与中国科学院成都生物研究所、成都市食品药品检验研究院三家单位联合共建了国家药品监督管理局批准的“中药材质量监测评价重点实验室”，推动了中药基因检测技术在中药真伪鉴定和定量分析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单位名称</w:t>
            </w:r>
          </w:p>
        </w:tc>
        <w:tc>
          <w:tcPr>
            <w:tcW w:w="2946" w:type="dxa"/>
          </w:tcPr>
          <w:p>
            <w:pPr>
              <w:spacing w:line="360" w:lineRule="auto"/>
              <w:rPr>
                <w:sz w:val="18"/>
                <w:szCs w:val="18"/>
              </w:rPr>
            </w:pPr>
            <w:r>
              <w:rPr>
                <w:rFonts w:hint="eastAsia"/>
                <w:sz w:val="18"/>
                <w:szCs w:val="18"/>
              </w:rPr>
              <w:t>中国科学院成都生物研究所</w:t>
            </w:r>
          </w:p>
        </w:tc>
        <w:tc>
          <w:tcPr>
            <w:tcW w:w="1515" w:type="dxa"/>
          </w:tcPr>
          <w:p>
            <w:pPr>
              <w:spacing w:line="360" w:lineRule="auto"/>
              <w:rPr>
                <w:szCs w:val="21"/>
              </w:rPr>
            </w:pPr>
            <w:r>
              <w:rPr>
                <w:rFonts w:hint="eastAsia"/>
                <w:szCs w:val="21"/>
              </w:rPr>
              <w:t>排名</w:t>
            </w:r>
          </w:p>
        </w:tc>
        <w:tc>
          <w:tcPr>
            <w:tcW w:w="2959" w:type="dxa"/>
          </w:tcPr>
          <w:p>
            <w:pPr>
              <w:spacing w:line="360" w:lineRule="auto"/>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4"/>
          </w:tcPr>
          <w:p>
            <w:pPr>
              <w:spacing w:line="360" w:lineRule="auto"/>
              <w:rPr>
                <w:szCs w:val="21"/>
              </w:rPr>
            </w:pPr>
            <w:r>
              <w:rPr>
                <w:rFonts w:hint="eastAsia"/>
                <w:szCs w:val="21"/>
              </w:rPr>
              <w:t>对本项目科技创新和应用推广情况的贡献：</w:t>
            </w:r>
          </w:p>
          <w:p>
            <w:pPr>
              <w:pStyle w:val="3"/>
              <w:spacing w:line="390" w:lineRule="exact"/>
              <w:ind w:firstLine="420"/>
              <w:rPr>
                <w:rFonts w:ascii="Times New Roman" w:hAnsi="Times New Roman" w:cs="Times New Roman"/>
                <w:sz w:val="21"/>
                <w:szCs w:val="21"/>
              </w:rPr>
            </w:pPr>
            <w:r>
              <w:rPr>
                <w:rFonts w:hint="eastAsia" w:ascii="Times New Roman" w:hAnsi="Times New Roman" w:cs="Times New Roman"/>
                <w:sz w:val="21"/>
                <w:szCs w:val="21"/>
              </w:rPr>
              <w:t>我单位在本项目的科技创新和应用推广上开展了以下工作：1.联合成都中医药大学将基因检测技术引入到中成药的真伪鉴定和定量分析中，通过自身一系列国际领先的独创技术和技术集成，发展了基于基因检测的中药真伪快速鉴定及定量分析技术，攻克了中药真伪鉴定困难、造假掺伪难以鉴定等一系列难题。相关研究成果已经申请并获得发明专利授权3项，两家单位联合申报和完成国家自然科学基金两项，共同发表学术论文9篇。2.与成都市食品药品检验研究院进行合作，将中药阿胶的基因检测技术进行推广应用，开发出食品中驴源性成分检测实时荧光PCR法，该方法收载于国家食品补充检验方法（BJS201904）。3.与成都中医药大学、成都市食品药品检验研究院三家单位联合共建了国家药品监督管理局批准的“中药材质量监测评价重点实验室”。4.将上述科研成果推广应用到太极集团半夏药材、阿胶药材、川贝母药材；四川御制药业阿胶药材的真伪鉴定，为上述药材的真伪鉴定提供了科学准确的技术手段，推动了中药基因检测技术在中药真伪鉴定和定量分析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Pr>
          <w:p>
            <w:pPr>
              <w:spacing w:line="360" w:lineRule="auto"/>
              <w:rPr>
                <w:szCs w:val="21"/>
              </w:rPr>
            </w:pPr>
            <w:r>
              <w:rPr>
                <w:rFonts w:hint="eastAsia"/>
                <w:szCs w:val="21"/>
              </w:rPr>
              <w:t>单位名称</w:t>
            </w:r>
          </w:p>
        </w:tc>
        <w:tc>
          <w:tcPr>
            <w:tcW w:w="2946" w:type="dxa"/>
          </w:tcPr>
          <w:p>
            <w:pPr>
              <w:spacing w:line="360" w:lineRule="auto"/>
              <w:rPr>
                <w:sz w:val="18"/>
                <w:szCs w:val="18"/>
              </w:rPr>
            </w:pPr>
            <w:r>
              <w:rPr>
                <w:rFonts w:hint="eastAsia"/>
                <w:szCs w:val="21"/>
              </w:rPr>
              <w:t>成都市食品药品检验研究院</w:t>
            </w:r>
          </w:p>
        </w:tc>
        <w:tc>
          <w:tcPr>
            <w:tcW w:w="1515" w:type="dxa"/>
          </w:tcPr>
          <w:p>
            <w:pPr>
              <w:spacing w:line="360" w:lineRule="auto"/>
              <w:rPr>
                <w:szCs w:val="21"/>
              </w:rPr>
            </w:pPr>
            <w:r>
              <w:rPr>
                <w:rFonts w:hint="eastAsia"/>
                <w:szCs w:val="21"/>
              </w:rPr>
              <w:t>排名</w:t>
            </w:r>
          </w:p>
        </w:tc>
        <w:tc>
          <w:tcPr>
            <w:tcW w:w="2959" w:type="dxa"/>
          </w:tcPr>
          <w:p>
            <w:pPr>
              <w:spacing w:line="360" w:lineRule="auto"/>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4"/>
          </w:tcPr>
          <w:p>
            <w:pPr>
              <w:spacing w:line="360" w:lineRule="auto"/>
              <w:rPr>
                <w:szCs w:val="21"/>
              </w:rPr>
            </w:pPr>
            <w:r>
              <w:rPr>
                <w:rFonts w:hint="eastAsia"/>
                <w:szCs w:val="21"/>
              </w:rPr>
              <w:t>对本项目科技创新和应用推广情况的贡献：</w:t>
            </w:r>
          </w:p>
          <w:p>
            <w:pPr>
              <w:pStyle w:val="3"/>
              <w:spacing w:line="390" w:lineRule="exact"/>
              <w:ind w:firstLine="420"/>
              <w:rPr>
                <w:rFonts w:ascii="Times New Roman" w:hAnsi="Times New Roman" w:cs="Times New Roman"/>
                <w:sz w:val="21"/>
                <w:szCs w:val="21"/>
              </w:rPr>
            </w:pPr>
            <w:r>
              <w:rPr>
                <w:rFonts w:hint="eastAsia" w:ascii="Times New Roman" w:hAnsi="Times New Roman" w:cs="Times New Roman"/>
                <w:sz w:val="21"/>
                <w:szCs w:val="21"/>
              </w:rPr>
              <w:t>我单位在本项目的科技创新和应用推广方面开展了以下工作：1.将成都中医药大学与中国科学院成都生物研究所联合开发的基于基因检测的中药真伪快速鉴定检测技术进行了推广应用，并为成都康美药业生产有限公司、成都通灵中药饮片精选有限公司、成都市康华药业股份有限公司进行了技术服务，对其贝母类、冬虫夏草等中药材的真伪进行了准确的鉴定，确保了其经济效益。2.发表相关学术论文3篇。3.与中科院成都生物研究所联合攻关，将中药阿胶的基因检测技术进行推广应用，开发出食品中驴源性成分检测实时荧光PCR法，该方法获批国家食品补充检验方法（BJS201904）。4.与成都中医药大学、中国科学院成都生物研究所一起联合共建了“中药材质量监测评价重点实验室”，于2019年7月获批国家药监局首批重点实验室。</w:t>
            </w:r>
          </w:p>
        </w:tc>
      </w:tr>
    </w:tbl>
    <w:p>
      <w:pPr>
        <w:spacing w:line="360" w:lineRule="auto"/>
        <w:rPr>
          <w:sz w:val="24"/>
        </w:rPr>
      </w:pPr>
    </w:p>
    <w:sectPr>
      <w:pgSz w:w="11906" w:h="16838"/>
      <w:pgMar w:top="1814" w:right="1588"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Traditional Arabic">
    <w:panose1 w:val="02020603050405020304"/>
    <w:charset w:val="00"/>
    <w:family w:val="roman"/>
    <w:pitch w:val="default"/>
    <w:sig w:usb0="00006003" w:usb1="80000000" w:usb2="00000008" w:usb3="00000000" w:csb0="00000041" w:csb1="2008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BC"/>
    <w:rsid w:val="00017B7F"/>
    <w:rsid w:val="00040E88"/>
    <w:rsid w:val="00072E3B"/>
    <w:rsid w:val="00082B70"/>
    <w:rsid w:val="00083FAA"/>
    <w:rsid w:val="000C58A4"/>
    <w:rsid w:val="0012412F"/>
    <w:rsid w:val="00126170"/>
    <w:rsid w:val="001C52BF"/>
    <w:rsid w:val="001D3CE9"/>
    <w:rsid w:val="001E0543"/>
    <w:rsid w:val="001F0560"/>
    <w:rsid w:val="00205560"/>
    <w:rsid w:val="00215806"/>
    <w:rsid w:val="00231087"/>
    <w:rsid w:val="0029144F"/>
    <w:rsid w:val="002B33CD"/>
    <w:rsid w:val="00336C98"/>
    <w:rsid w:val="00353CDA"/>
    <w:rsid w:val="003C33A0"/>
    <w:rsid w:val="003C4A2B"/>
    <w:rsid w:val="003D03BC"/>
    <w:rsid w:val="003D47A7"/>
    <w:rsid w:val="003E7BBF"/>
    <w:rsid w:val="003F6A59"/>
    <w:rsid w:val="003F7552"/>
    <w:rsid w:val="00400329"/>
    <w:rsid w:val="00413456"/>
    <w:rsid w:val="00432D9B"/>
    <w:rsid w:val="00455DA0"/>
    <w:rsid w:val="0048578A"/>
    <w:rsid w:val="004B3829"/>
    <w:rsid w:val="00501A39"/>
    <w:rsid w:val="00504421"/>
    <w:rsid w:val="00515601"/>
    <w:rsid w:val="00532308"/>
    <w:rsid w:val="005C5584"/>
    <w:rsid w:val="00660417"/>
    <w:rsid w:val="00663F38"/>
    <w:rsid w:val="00697B65"/>
    <w:rsid w:val="006A3627"/>
    <w:rsid w:val="006E0C17"/>
    <w:rsid w:val="007003CB"/>
    <w:rsid w:val="00706B95"/>
    <w:rsid w:val="007329CE"/>
    <w:rsid w:val="00747486"/>
    <w:rsid w:val="00782D85"/>
    <w:rsid w:val="00782E14"/>
    <w:rsid w:val="007D6D9D"/>
    <w:rsid w:val="00802A04"/>
    <w:rsid w:val="00810DA7"/>
    <w:rsid w:val="0082113A"/>
    <w:rsid w:val="00834DC1"/>
    <w:rsid w:val="008656FC"/>
    <w:rsid w:val="00894025"/>
    <w:rsid w:val="008A435E"/>
    <w:rsid w:val="008A705A"/>
    <w:rsid w:val="008F0F66"/>
    <w:rsid w:val="00907253"/>
    <w:rsid w:val="009364FA"/>
    <w:rsid w:val="009918B7"/>
    <w:rsid w:val="009B3A76"/>
    <w:rsid w:val="009C0AA1"/>
    <w:rsid w:val="00A42C03"/>
    <w:rsid w:val="00A5250F"/>
    <w:rsid w:val="00AE4249"/>
    <w:rsid w:val="00B07884"/>
    <w:rsid w:val="00B12338"/>
    <w:rsid w:val="00B37F5D"/>
    <w:rsid w:val="00B503FF"/>
    <w:rsid w:val="00B62C99"/>
    <w:rsid w:val="00B850B5"/>
    <w:rsid w:val="00BA599F"/>
    <w:rsid w:val="00BC1E3C"/>
    <w:rsid w:val="00BF5304"/>
    <w:rsid w:val="00C0000F"/>
    <w:rsid w:val="00C775DD"/>
    <w:rsid w:val="00CA2109"/>
    <w:rsid w:val="00CB7D30"/>
    <w:rsid w:val="00CC433B"/>
    <w:rsid w:val="00CD2CF2"/>
    <w:rsid w:val="00D273A6"/>
    <w:rsid w:val="00D42037"/>
    <w:rsid w:val="00D601A3"/>
    <w:rsid w:val="00D74F58"/>
    <w:rsid w:val="00D817F2"/>
    <w:rsid w:val="00D92201"/>
    <w:rsid w:val="00D94769"/>
    <w:rsid w:val="00DA2D62"/>
    <w:rsid w:val="00E22F56"/>
    <w:rsid w:val="00E6711E"/>
    <w:rsid w:val="00E97A72"/>
    <w:rsid w:val="00EF1829"/>
    <w:rsid w:val="00F179D3"/>
    <w:rsid w:val="00F45D2F"/>
    <w:rsid w:val="00F534FB"/>
    <w:rsid w:val="00F61079"/>
    <w:rsid w:val="00F67070"/>
    <w:rsid w:val="00F70895"/>
    <w:rsid w:val="00F77CEE"/>
    <w:rsid w:val="00FA727E"/>
    <w:rsid w:val="00FB127C"/>
    <w:rsid w:val="00FE55B4"/>
    <w:rsid w:val="00FF033C"/>
    <w:rsid w:val="13555913"/>
    <w:rsid w:val="20552D2F"/>
    <w:rsid w:val="22C7631C"/>
    <w:rsid w:val="290348F6"/>
    <w:rsid w:val="3A2E1D1B"/>
    <w:rsid w:val="3BBB2A26"/>
    <w:rsid w:val="42E3792B"/>
    <w:rsid w:val="50243F13"/>
    <w:rsid w:val="51164585"/>
    <w:rsid w:val="667D4873"/>
    <w:rsid w:val="76AC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hd w:val="clear" w:color="auto" w:fill="FFFFFF"/>
      <w:spacing w:before="240" w:after="240" w:line="240" w:lineRule="atLeast"/>
      <w:jc w:val="center"/>
    </w:pPr>
    <w:rPr>
      <w:rFonts w:ascii="MingLiU" w:eastAsia="MingLiU" w:hAnsiTheme="minorHAnsi" w:cstheme="minorBidi"/>
      <w:spacing w:val="10"/>
      <w:sz w:val="22"/>
      <w:szCs w:val="22"/>
    </w:rPr>
  </w:style>
  <w:style w:type="paragraph" w:styleId="3">
    <w:name w:val="Plain Text"/>
    <w:basedOn w:val="1"/>
    <w:link w:val="16"/>
    <w:qFormat/>
    <w:uiPriority w:val="0"/>
    <w:pPr>
      <w:spacing w:line="360" w:lineRule="auto"/>
      <w:ind w:firstLine="480" w:firstLineChars="200"/>
    </w:pPr>
    <w:rPr>
      <w:rFonts w:ascii="仿宋_GB2312" w:hAnsiTheme="minorHAnsi" w:eastAsiaTheme="minorEastAsia" w:cstheme="minorBidi"/>
      <w:sz w:val="24"/>
      <w:szCs w:val="22"/>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99"/>
    <w:rPr>
      <w:color w:val="0000FF"/>
      <w:u w:val="single"/>
    </w:rPr>
  </w:style>
  <w:style w:type="character" w:customStyle="1" w:styleId="11">
    <w:name w:val="正文文本 Char"/>
    <w:link w:val="2"/>
    <w:qFormat/>
    <w:locked/>
    <w:uiPriority w:val="0"/>
    <w:rPr>
      <w:rFonts w:ascii="MingLiU" w:eastAsia="MingLiU"/>
      <w:spacing w:val="10"/>
      <w:sz w:val="22"/>
      <w:shd w:val="clear" w:color="auto" w:fill="FFFFFF"/>
    </w:rPr>
  </w:style>
  <w:style w:type="character" w:customStyle="1" w:styleId="12">
    <w:name w:val="正文文本 Char1"/>
    <w:basedOn w:val="9"/>
    <w:semiHidden/>
    <w:qFormat/>
    <w:uiPriority w:val="99"/>
    <w:rPr>
      <w:rFonts w:ascii="Times New Roman" w:hAnsi="Times New Roman" w:eastAsia="宋体" w:cs="Times New Roman"/>
      <w:szCs w:val="24"/>
    </w:rPr>
  </w:style>
  <w:style w:type="character" w:customStyle="1" w:styleId="13">
    <w:name w:val="正文文本 + MS Mincho5"/>
    <w:qFormat/>
    <w:uiPriority w:val="99"/>
    <w:rPr>
      <w:rFonts w:ascii="MS Mincho" w:eastAsia="MS Mincho" w:cs="MS Mincho"/>
      <w:spacing w:val="-7"/>
      <w:sz w:val="21"/>
      <w:szCs w:val="21"/>
      <w:u w:val="none"/>
    </w:rPr>
  </w:style>
  <w:style w:type="character" w:customStyle="1" w:styleId="14">
    <w:name w:val="页眉 Char"/>
    <w:basedOn w:val="9"/>
    <w:link w:val="6"/>
    <w:qFormat/>
    <w:uiPriority w:val="99"/>
    <w:rPr>
      <w:rFonts w:ascii="Times New Roman" w:hAnsi="Times New Roman" w:eastAsia="宋体" w:cs="Times New Roman"/>
      <w:sz w:val="18"/>
      <w:szCs w:val="18"/>
    </w:rPr>
  </w:style>
  <w:style w:type="character" w:customStyle="1" w:styleId="15">
    <w:name w:val="页脚 Char"/>
    <w:basedOn w:val="9"/>
    <w:link w:val="5"/>
    <w:qFormat/>
    <w:uiPriority w:val="99"/>
    <w:rPr>
      <w:rFonts w:ascii="Times New Roman" w:hAnsi="Times New Roman" w:eastAsia="宋体" w:cs="Times New Roman"/>
      <w:sz w:val="18"/>
      <w:szCs w:val="18"/>
    </w:rPr>
  </w:style>
  <w:style w:type="character" w:customStyle="1" w:styleId="16">
    <w:name w:val="纯文本 Char"/>
    <w:link w:val="3"/>
    <w:qFormat/>
    <w:uiPriority w:val="0"/>
    <w:rPr>
      <w:rFonts w:ascii="仿宋_GB2312"/>
      <w:sz w:val="24"/>
    </w:rPr>
  </w:style>
  <w:style w:type="character" w:customStyle="1" w:styleId="17">
    <w:name w:val="纯文本 字符"/>
    <w:basedOn w:val="9"/>
    <w:semiHidden/>
    <w:qFormat/>
    <w:uiPriority w:val="99"/>
    <w:rPr>
      <w:rFonts w:hAnsi="Courier New" w:cs="Courier New" w:asciiTheme="minorEastAsia"/>
      <w:szCs w:val="24"/>
    </w:rPr>
  </w:style>
  <w:style w:type="character" w:customStyle="1" w:styleId="18">
    <w:name w:val="纯文本 字符1"/>
    <w:link w:val="19"/>
    <w:qFormat/>
    <w:uiPriority w:val="0"/>
    <w:rPr>
      <w:rFonts w:ascii="仿宋_GB2312" w:hAnsi="Times New Roman" w:eastAsia="宋体" w:cs="Times New Roman"/>
      <w:sz w:val="24"/>
      <w:szCs w:val="20"/>
    </w:rPr>
  </w:style>
  <w:style w:type="paragraph" w:customStyle="1" w:styleId="19">
    <w:name w:val="纯文本1"/>
    <w:basedOn w:val="1"/>
    <w:link w:val="18"/>
    <w:qFormat/>
    <w:uiPriority w:val="0"/>
    <w:pPr>
      <w:spacing w:line="360" w:lineRule="auto"/>
      <w:ind w:firstLine="480" w:firstLineChars="200"/>
    </w:pPr>
    <w:rPr>
      <w:rFonts w:ascii="仿宋_GB2312"/>
      <w:sz w:val="24"/>
      <w:szCs w:val="20"/>
    </w:rPr>
  </w:style>
  <w:style w:type="character" w:customStyle="1" w:styleId="20">
    <w:name w:val="批注框文本 Char"/>
    <w:basedOn w:val="9"/>
    <w:link w:val="4"/>
    <w:semiHidden/>
    <w:qFormat/>
    <w:uiPriority w:val="99"/>
    <w:rPr>
      <w:rFonts w:ascii="Times New Roman" w:hAnsi="Times New Roman" w:eastAsia="宋体" w:cs="Times New Roman"/>
      <w:kern w:val="2"/>
      <w:sz w:val="18"/>
      <w:szCs w:val="18"/>
    </w:rPr>
  </w:style>
  <w:style w:type="table" w:customStyle="1" w:styleId="21">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2">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3">
    <w:name w:val="Table Paragraph"/>
    <w:basedOn w:val="1"/>
    <w:qFormat/>
    <w:uiPriority w:val="1"/>
    <w:pPr>
      <w:autoSpaceDE w:val="0"/>
      <w:autoSpaceDN w:val="0"/>
      <w:spacing w:before="86"/>
      <w:jc w:val="left"/>
    </w:pPr>
    <w:rPr>
      <w:rFonts w:ascii="宋体" w:hAnsi="宋体" w:cs="宋体"/>
      <w:kern w:val="0"/>
      <w:sz w:val="22"/>
      <w:szCs w:val="22"/>
    </w:rPr>
  </w:style>
  <w:style w:type="table" w:customStyle="1" w:styleId="24">
    <w:name w:val="Table Normal2"/>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1024</Words>
  <Characters>5838</Characters>
  <Lines>48</Lines>
  <Paragraphs>13</Paragraphs>
  <TotalTime>40</TotalTime>
  <ScaleCrop>false</ScaleCrop>
  <LinksUpToDate>false</LinksUpToDate>
  <CharactersWithSpaces>6849</CharactersWithSpaces>
  <Application>WPS Office_11.1.0.10567_F1E327BC-269C-435d-A152-05C5408002CA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2021-05-24T03:19:00Z</dcterms:created>
  <dc:creator>wangzs</dc:creator>
  <cp:lastModifiedBy>叶子</cp:lastModifiedBy>
  <dcterms:modified xsi:type="dcterms:W3CDTF">2021-05-24T07:33:14Z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2052-11.1.0.10567</vt:lpwstr>
  </property>
  <property fmtid="{D5CDD505-2E9C-101B-9397-08002B2CF9AE}" pid="3" name="ICV">
    <vt:lpwstr>D6AB7CE821354C368B685B11B5324F7B</vt:lpwstr>
  </property>
</Properties>
</file>