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BC" w:rsidRDefault="003D03BC" w:rsidP="003D03BC">
      <w:pPr>
        <w:spacing w:line="360" w:lineRule="auto"/>
        <w:rPr>
          <w:b/>
          <w:sz w:val="28"/>
          <w:szCs w:val="28"/>
        </w:rPr>
      </w:pPr>
      <w:bookmarkStart w:id="0" w:name="_Toc385253097"/>
      <w:bookmarkStart w:id="1" w:name="_GoBack"/>
      <w:bookmarkEnd w:id="1"/>
      <w:r>
        <w:rPr>
          <w:rFonts w:hint="eastAsia"/>
          <w:b/>
          <w:sz w:val="28"/>
          <w:szCs w:val="28"/>
        </w:rPr>
        <w:t>【</w:t>
      </w:r>
      <w:r w:rsidRPr="000A25DB">
        <w:rPr>
          <w:b/>
          <w:sz w:val="28"/>
          <w:szCs w:val="28"/>
        </w:rPr>
        <w:t>项目名称</w:t>
      </w:r>
      <w:r>
        <w:rPr>
          <w:rFonts w:hint="eastAsia"/>
          <w:b/>
          <w:sz w:val="28"/>
          <w:szCs w:val="28"/>
        </w:rPr>
        <w:t>】</w:t>
      </w:r>
    </w:p>
    <w:p w:rsidR="003D03BC" w:rsidRPr="00F06BE7" w:rsidRDefault="003D03BC" w:rsidP="003D03BC">
      <w:pPr>
        <w:spacing w:line="360" w:lineRule="auto"/>
        <w:ind w:firstLineChars="200" w:firstLine="480"/>
        <w:rPr>
          <w:sz w:val="24"/>
        </w:rPr>
      </w:pPr>
      <w:r w:rsidRPr="003D03BC">
        <w:rPr>
          <w:rFonts w:hint="eastAsia"/>
          <w:sz w:val="24"/>
        </w:rPr>
        <w:t>分散式生活黑水综合处理与生态厕所研发技术</w:t>
      </w:r>
    </w:p>
    <w:p w:rsidR="003D03BC" w:rsidRDefault="003D03BC" w:rsidP="003D03BC">
      <w:pPr>
        <w:spacing w:line="360" w:lineRule="auto"/>
        <w:rPr>
          <w:b/>
          <w:sz w:val="28"/>
          <w:szCs w:val="28"/>
        </w:rPr>
      </w:pPr>
    </w:p>
    <w:p w:rsidR="003D03BC" w:rsidRDefault="003D03BC" w:rsidP="003D03BC">
      <w:pPr>
        <w:spacing w:line="360" w:lineRule="auto"/>
        <w:rPr>
          <w:b/>
          <w:sz w:val="28"/>
          <w:szCs w:val="28"/>
        </w:rPr>
      </w:pPr>
      <w:r>
        <w:rPr>
          <w:rFonts w:hint="eastAsia"/>
          <w:b/>
          <w:sz w:val="28"/>
          <w:szCs w:val="28"/>
        </w:rPr>
        <w:t>【</w:t>
      </w:r>
      <w:r w:rsidRPr="000A25DB">
        <w:rPr>
          <w:b/>
          <w:sz w:val="28"/>
          <w:szCs w:val="28"/>
        </w:rPr>
        <w:t>推荐单位</w:t>
      </w:r>
      <w:r>
        <w:rPr>
          <w:rFonts w:hint="eastAsia"/>
          <w:b/>
          <w:sz w:val="28"/>
          <w:szCs w:val="28"/>
        </w:rPr>
        <w:t>】</w:t>
      </w:r>
    </w:p>
    <w:p w:rsidR="003D03BC" w:rsidRPr="00F06BE7" w:rsidRDefault="003D03BC" w:rsidP="003D03BC">
      <w:pPr>
        <w:spacing w:line="360" w:lineRule="auto"/>
        <w:ind w:firstLineChars="200" w:firstLine="480"/>
        <w:rPr>
          <w:sz w:val="24"/>
        </w:rPr>
      </w:pPr>
      <w:r w:rsidRPr="00D8318D">
        <w:rPr>
          <w:sz w:val="24"/>
        </w:rPr>
        <w:t>中国科学院</w:t>
      </w:r>
      <w:r w:rsidRPr="00D8318D">
        <w:rPr>
          <w:rFonts w:hint="eastAsia"/>
          <w:sz w:val="24"/>
        </w:rPr>
        <w:t>成都分院</w:t>
      </w:r>
    </w:p>
    <w:p w:rsidR="003D03BC" w:rsidRDefault="003D03BC" w:rsidP="003D03BC">
      <w:pPr>
        <w:spacing w:line="360" w:lineRule="auto"/>
        <w:rPr>
          <w:b/>
          <w:sz w:val="28"/>
          <w:szCs w:val="28"/>
        </w:rPr>
      </w:pPr>
    </w:p>
    <w:p w:rsidR="003D03BC" w:rsidRPr="00432396" w:rsidRDefault="003D03BC" w:rsidP="003D03BC">
      <w:pPr>
        <w:spacing w:line="360" w:lineRule="auto"/>
        <w:rPr>
          <w:b/>
          <w:sz w:val="28"/>
          <w:szCs w:val="28"/>
        </w:rPr>
      </w:pPr>
      <w:r>
        <w:rPr>
          <w:rFonts w:hint="eastAsia"/>
          <w:b/>
          <w:sz w:val="28"/>
          <w:szCs w:val="28"/>
        </w:rPr>
        <w:t>【项目简介】</w:t>
      </w:r>
      <w:bookmarkEnd w:id="0"/>
    </w:p>
    <w:p w:rsidR="003D03BC" w:rsidRPr="003D03BC" w:rsidRDefault="003D03BC" w:rsidP="003D03BC">
      <w:pPr>
        <w:spacing w:line="360" w:lineRule="auto"/>
        <w:ind w:firstLineChars="200" w:firstLine="480"/>
        <w:rPr>
          <w:sz w:val="24"/>
        </w:rPr>
      </w:pPr>
      <w:r w:rsidRPr="003D03BC">
        <w:rPr>
          <w:rFonts w:hint="eastAsia"/>
          <w:sz w:val="24"/>
        </w:rPr>
        <w:t>针对农村、小型城镇以及旅游景区分散式污水收集与处理的瓶颈问题，经过</w:t>
      </w:r>
      <w:r w:rsidRPr="003D03BC">
        <w:rPr>
          <w:rFonts w:hint="eastAsia"/>
          <w:sz w:val="24"/>
        </w:rPr>
        <w:t>5</w:t>
      </w:r>
      <w:r w:rsidRPr="003D03BC">
        <w:rPr>
          <w:rFonts w:hint="eastAsia"/>
          <w:sz w:val="24"/>
        </w:rPr>
        <w:t>年多的技术攻关与工程应用，重点突破了分散式生活污水的分类分质收集、高效微生物除臭菌剂、污染物生物降解、氮磷资源化、电化学脱色除臭、生态厕所功能优化、中水回用等一系列关键技术，形成了以高效微生物降解耦合电化学深度处理为核心的资源回收和达标排放的污水处理成套技术体系，并在旅游景区的分散式生活黑水处理和生态厕所中进行了应用推广。主要创新点如下：</w:t>
      </w:r>
    </w:p>
    <w:p w:rsidR="003D03BC" w:rsidRPr="003D03BC" w:rsidRDefault="003D03BC" w:rsidP="003D03BC">
      <w:pPr>
        <w:spacing w:line="360" w:lineRule="auto"/>
        <w:ind w:firstLineChars="200" w:firstLine="480"/>
        <w:rPr>
          <w:sz w:val="24"/>
        </w:rPr>
      </w:pPr>
      <w:r w:rsidRPr="003D03BC">
        <w:rPr>
          <w:rFonts w:hint="eastAsia"/>
          <w:sz w:val="24"/>
        </w:rPr>
        <w:t>1</w:t>
      </w:r>
      <w:r w:rsidRPr="003D03BC">
        <w:rPr>
          <w:rFonts w:hint="eastAsia"/>
          <w:sz w:val="24"/>
        </w:rPr>
        <w:t>、基于功能微生物对污染物的降解，集成电化学深度氧化、脱色和除臭技术，实现了分散式生活黑水的资源化、能源化和无害化。通过高效微生物的筛选和菌剂复配研制，强化厌氧消化和好氧接触氧化的</w:t>
      </w:r>
      <w:r w:rsidRPr="003D03BC">
        <w:rPr>
          <w:rFonts w:hint="eastAsia"/>
          <w:sz w:val="24"/>
        </w:rPr>
        <w:t xml:space="preserve"> </w:t>
      </w:r>
      <w:r w:rsidRPr="003D03BC">
        <w:rPr>
          <w:rFonts w:hint="eastAsia"/>
          <w:sz w:val="24"/>
        </w:rPr>
        <w:t>生物处理负荷，实现了高浓度黑水处理后的水质可以用于中水回用、农田灌溉、绿花浇水以及达标排放，出水无色、无味，总氮低于</w:t>
      </w:r>
      <w:r w:rsidRPr="003D03BC">
        <w:rPr>
          <w:rFonts w:hint="eastAsia"/>
          <w:sz w:val="24"/>
        </w:rPr>
        <w:t>8mg/L</w:t>
      </w:r>
      <w:r w:rsidRPr="003D03BC">
        <w:rPr>
          <w:rFonts w:hint="eastAsia"/>
          <w:sz w:val="24"/>
        </w:rPr>
        <w:t>，</w:t>
      </w:r>
      <w:r w:rsidRPr="003D03BC">
        <w:rPr>
          <w:rFonts w:hint="eastAsia"/>
          <w:sz w:val="24"/>
        </w:rPr>
        <w:t>COD</w:t>
      </w:r>
      <w:r w:rsidRPr="003D03BC">
        <w:rPr>
          <w:rFonts w:hint="eastAsia"/>
          <w:sz w:val="24"/>
        </w:rPr>
        <w:t>不高于</w:t>
      </w:r>
      <w:r w:rsidRPr="003D03BC">
        <w:rPr>
          <w:rFonts w:hint="eastAsia"/>
          <w:sz w:val="24"/>
        </w:rPr>
        <w:t>60mg/L</w:t>
      </w:r>
      <w:r w:rsidRPr="003D03BC">
        <w:rPr>
          <w:rFonts w:hint="eastAsia"/>
          <w:sz w:val="24"/>
        </w:rPr>
        <w:t>，氨氮低于</w:t>
      </w:r>
      <w:r w:rsidRPr="003D03BC">
        <w:rPr>
          <w:rFonts w:hint="eastAsia"/>
          <w:sz w:val="24"/>
        </w:rPr>
        <w:t>0.5 mg/L</w:t>
      </w:r>
      <w:r w:rsidRPr="003D03BC">
        <w:rPr>
          <w:rFonts w:hint="eastAsia"/>
          <w:sz w:val="24"/>
        </w:rPr>
        <w:t>，总磷低于</w:t>
      </w:r>
      <w:r w:rsidRPr="003D03BC">
        <w:rPr>
          <w:rFonts w:hint="eastAsia"/>
          <w:sz w:val="24"/>
        </w:rPr>
        <w:t>0.5 mg/L</w:t>
      </w:r>
      <w:r w:rsidRPr="003D03BC">
        <w:rPr>
          <w:rFonts w:hint="eastAsia"/>
          <w:sz w:val="24"/>
        </w:rPr>
        <w:t>。</w:t>
      </w:r>
    </w:p>
    <w:p w:rsidR="003D03BC" w:rsidRPr="003D03BC" w:rsidRDefault="003D03BC" w:rsidP="003D03BC">
      <w:pPr>
        <w:spacing w:line="360" w:lineRule="auto"/>
        <w:ind w:firstLineChars="200" w:firstLine="480"/>
        <w:rPr>
          <w:sz w:val="24"/>
        </w:rPr>
      </w:pPr>
      <w:r w:rsidRPr="003D03BC">
        <w:rPr>
          <w:rFonts w:hint="eastAsia"/>
          <w:sz w:val="24"/>
        </w:rPr>
        <w:t>2</w:t>
      </w:r>
      <w:r w:rsidRPr="003D03BC">
        <w:rPr>
          <w:rFonts w:hint="eastAsia"/>
          <w:sz w:val="24"/>
        </w:rPr>
        <w:t>、从污染物产生的源头分类收集处理，以物质循环的方式处理废弃物。在分散污水收集关键技术上，开发了真空负压分质收集装置，采用智能化水质水量监控方式，突破了污水分质收集、分散点资源化处理、面源控制等技术难题，成功开发了适用于水冲式、真空收集式、泡沫封堵式以及粪尿源分离式的</w:t>
      </w:r>
      <w:r w:rsidRPr="003D03BC">
        <w:rPr>
          <w:rFonts w:hint="eastAsia"/>
          <w:sz w:val="24"/>
        </w:rPr>
        <w:t>4</w:t>
      </w:r>
      <w:r w:rsidRPr="003D03BC">
        <w:rPr>
          <w:rFonts w:hint="eastAsia"/>
          <w:sz w:val="24"/>
        </w:rPr>
        <w:t>种类型的生态厕所。在厕所房体上结合太阳能和风能利用装置，为系统运行补给动能，节约电能供给，降低系统外供给能耗，并通过低压限流技术以及结构优化提高能量利用效率。</w:t>
      </w:r>
    </w:p>
    <w:p w:rsidR="003D03BC" w:rsidRPr="003D03BC" w:rsidRDefault="003D03BC" w:rsidP="003D03BC">
      <w:pPr>
        <w:spacing w:line="360" w:lineRule="auto"/>
        <w:ind w:firstLineChars="200" w:firstLine="480"/>
        <w:rPr>
          <w:sz w:val="24"/>
        </w:rPr>
      </w:pPr>
      <w:r w:rsidRPr="003D03BC">
        <w:rPr>
          <w:rFonts w:hint="eastAsia"/>
          <w:sz w:val="24"/>
        </w:rPr>
        <w:t>3</w:t>
      </w:r>
      <w:r w:rsidRPr="003D03BC">
        <w:rPr>
          <w:rFonts w:hint="eastAsia"/>
          <w:sz w:val="24"/>
        </w:rPr>
        <w:t>、提供一种原位增温保温措施，有效维持厌氧消化罐的发酵温度，克服现有技术中增温保温系统可靠性不高，发酵液的温度变化梯度大，换热器换热效率随着使</w:t>
      </w:r>
      <w:r w:rsidRPr="003D03BC">
        <w:rPr>
          <w:rFonts w:hint="eastAsia"/>
          <w:sz w:val="24"/>
        </w:rPr>
        <w:lastRenderedPageBreak/>
        <w:t>用时间的增加而降低，维护管理成本高的缺陷；在系统的运行管理上，推出集中捆绑、连片治理的方式，建立区域化运营控制平台，发挥了集约化项目群的优势。采用的物联网技术对分散群居区域实行智能化监测和控制，自动化程度高，运行维护简便，无需专业技术人员操作管理，大幅降低了人力成本。</w:t>
      </w:r>
    </w:p>
    <w:p w:rsidR="003D03BC" w:rsidRPr="003D03BC" w:rsidRDefault="003D03BC" w:rsidP="003D03BC">
      <w:pPr>
        <w:spacing w:line="360" w:lineRule="auto"/>
        <w:ind w:firstLineChars="200" w:firstLine="480"/>
        <w:rPr>
          <w:sz w:val="24"/>
        </w:rPr>
      </w:pPr>
      <w:r w:rsidRPr="003D03BC">
        <w:rPr>
          <w:rFonts w:hint="eastAsia"/>
          <w:sz w:val="24"/>
        </w:rPr>
        <w:t>项目研发关键技术</w:t>
      </w:r>
      <w:r w:rsidRPr="003D03BC">
        <w:rPr>
          <w:rFonts w:hint="eastAsia"/>
          <w:sz w:val="24"/>
        </w:rPr>
        <w:t>10</w:t>
      </w:r>
      <w:r w:rsidRPr="003D03BC">
        <w:rPr>
          <w:rFonts w:hint="eastAsia"/>
          <w:sz w:val="24"/>
        </w:rPr>
        <w:t>项，小型分散式污水一体化处理装置</w:t>
      </w:r>
      <w:r w:rsidRPr="003D03BC">
        <w:rPr>
          <w:rFonts w:hint="eastAsia"/>
          <w:sz w:val="24"/>
        </w:rPr>
        <w:t>1</w:t>
      </w:r>
      <w:r w:rsidRPr="003D03BC">
        <w:rPr>
          <w:rFonts w:hint="eastAsia"/>
          <w:sz w:val="24"/>
        </w:rPr>
        <w:t>套，电化学脱色装置</w:t>
      </w:r>
      <w:r w:rsidRPr="003D03BC">
        <w:rPr>
          <w:rFonts w:hint="eastAsia"/>
          <w:sz w:val="24"/>
        </w:rPr>
        <w:t>1</w:t>
      </w:r>
      <w:r w:rsidRPr="003D03BC">
        <w:rPr>
          <w:rFonts w:hint="eastAsia"/>
          <w:sz w:val="24"/>
        </w:rPr>
        <w:t>套，生物除臭装置</w:t>
      </w:r>
      <w:r w:rsidRPr="003D03BC">
        <w:rPr>
          <w:rFonts w:hint="eastAsia"/>
          <w:sz w:val="24"/>
        </w:rPr>
        <w:t>1</w:t>
      </w:r>
      <w:r w:rsidRPr="003D03BC">
        <w:rPr>
          <w:rFonts w:hint="eastAsia"/>
          <w:sz w:val="24"/>
        </w:rPr>
        <w:t>套，开发了适用于水冲式、真空收集式、泡沫封堵式及粪尿源分离式的</w:t>
      </w:r>
      <w:r w:rsidRPr="003D03BC">
        <w:rPr>
          <w:rFonts w:hint="eastAsia"/>
          <w:sz w:val="24"/>
        </w:rPr>
        <w:t>4</w:t>
      </w:r>
      <w:r w:rsidRPr="003D03BC">
        <w:rPr>
          <w:rFonts w:hint="eastAsia"/>
          <w:sz w:val="24"/>
        </w:rPr>
        <w:t>类生态厕所产品，在污染物生物降解、氮磷资源化、脱色除臭以及中水回用关键技术和生态厕所集成系统上具有重大创新。授权发明专利</w:t>
      </w:r>
      <w:r w:rsidRPr="003D03BC">
        <w:rPr>
          <w:rFonts w:hint="eastAsia"/>
          <w:sz w:val="24"/>
        </w:rPr>
        <w:t>7</w:t>
      </w:r>
      <w:r w:rsidRPr="003D03BC">
        <w:rPr>
          <w:rFonts w:hint="eastAsia"/>
          <w:sz w:val="24"/>
        </w:rPr>
        <w:t>项，实用新型专利</w:t>
      </w:r>
      <w:r w:rsidRPr="003D03BC">
        <w:rPr>
          <w:rFonts w:hint="eastAsia"/>
          <w:sz w:val="24"/>
        </w:rPr>
        <w:t>3</w:t>
      </w:r>
      <w:r w:rsidRPr="003D03BC">
        <w:rPr>
          <w:rFonts w:hint="eastAsia"/>
          <w:sz w:val="24"/>
        </w:rPr>
        <w:t>项，发表论文</w:t>
      </w:r>
      <w:r w:rsidRPr="003D03BC">
        <w:rPr>
          <w:rFonts w:hint="eastAsia"/>
          <w:sz w:val="24"/>
        </w:rPr>
        <w:t>50</w:t>
      </w:r>
      <w:r w:rsidRPr="003D03BC">
        <w:rPr>
          <w:rFonts w:hint="eastAsia"/>
          <w:sz w:val="24"/>
        </w:rPr>
        <w:t>余篇。研究成果已在海螺沟风景区、峨眉山风景区、四姑娘山风景区、甘孜色达佛学院、贵州娄山关风景区、剑门关风景区等</w:t>
      </w:r>
      <w:r w:rsidRPr="003D03BC">
        <w:rPr>
          <w:rFonts w:hint="eastAsia"/>
          <w:sz w:val="24"/>
        </w:rPr>
        <w:t>50</w:t>
      </w:r>
      <w:r w:rsidRPr="003D03BC">
        <w:rPr>
          <w:rFonts w:hint="eastAsia"/>
          <w:sz w:val="24"/>
        </w:rPr>
        <w:t>多处进行了应用推广，降低了景区传统打包厕所的人力维护成本，中水回用冲厕方式大大节约了景区用水量，再生能源的利用大大节约了电力能耗，依托生态厕所产品的成功推广，在应用单位三年累计新增产值</w:t>
      </w:r>
      <w:r w:rsidRPr="003D03BC">
        <w:rPr>
          <w:rFonts w:hint="eastAsia"/>
          <w:sz w:val="24"/>
        </w:rPr>
        <w:t>3.8</w:t>
      </w:r>
      <w:r w:rsidRPr="003D03BC">
        <w:rPr>
          <w:rFonts w:hint="eastAsia"/>
          <w:sz w:val="24"/>
        </w:rPr>
        <w:t>亿元，产生了显著的经济效益和环境效益，科技推动了小型化分散式污水处理行业的发展，尤其是景区生态厕所的研发和技术突破，成为业界的一个典型案例，为我国分散式污水综合整治提供有力的保障。</w:t>
      </w:r>
      <w:r>
        <w:rPr>
          <w:rFonts w:hint="eastAsia"/>
          <w:sz w:val="24"/>
        </w:rPr>
        <w:t>（以上数据截至</w:t>
      </w:r>
      <w:r>
        <w:rPr>
          <w:rFonts w:hint="eastAsia"/>
          <w:sz w:val="24"/>
        </w:rPr>
        <w:t>2017</w:t>
      </w:r>
      <w:r>
        <w:rPr>
          <w:rFonts w:hint="eastAsia"/>
          <w:sz w:val="24"/>
        </w:rPr>
        <w:t>年</w:t>
      </w:r>
      <w:r>
        <w:rPr>
          <w:rFonts w:hint="eastAsia"/>
          <w:sz w:val="24"/>
        </w:rPr>
        <w:t>6</w:t>
      </w:r>
      <w:r>
        <w:rPr>
          <w:rFonts w:hint="eastAsia"/>
          <w:sz w:val="24"/>
        </w:rPr>
        <w:t>月</w:t>
      </w:r>
      <w:r>
        <w:rPr>
          <w:rFonts w:hint="eastAsia"/>
          <w:sz w:val="24"/>
        </w:rPr>
        <w:t>19</w:t>
      </w:r>
      <w:r>
        <w:rPr>
          <w:rFonts w:hint="eastAsia"/>
          <w:sz w:val="24"/>
        </w:rPr>
        <w:t>日）</w:t>
      </w:r>
    </w:p>
    <w:p w:rsidR="003D03BC" w:rsidRDefault="003D03BC" w:rsidP="003D03BC">
      <w:pPr>
        <w:spacing w:line="360" w:lineRule="auto"/>
        <w:rPr>
          <w:b/>
          <w:sz w:val="28"/>
          <w:szCs w:val="28"/>
        </w:rPr>
      </w:pPr>
    </w:p>
    <w:p w:rsidR="003D03BC" w:rsidRDefault="003D03BC" w:rsidP="003D03BC">
      <w:pPr>
        <w:spacing w:line="360" w:lineRule="auto"/>
        <w:rPr>
          <w:b/>
          <w:sz w:val="28"/>
          <w:szCs w:val="28"/>
        </w:rPr>
      </w:pPr>
      <w:r>
        <w:rPr>
          <w:rFonts w:hint="eastAsia"/>
          <w:b/>
          <w:sz w:val="28"/>
          <w:szCs w:val="28"/>
        </w:rPr>
        <w:t>【客观评价】</w:t>
      </w:r>
    </w:p>
    <w:p w:rsidR="003D03BC" w:rsidRPr="003D03BC" w:rsidRDefault="003D03BC" w:rsidP="003D03BC">
      <w:pPr>
        <w:spacing w:line="360" w:lineRule="auto"/>
        <w:ind w:firstLineChars="200" w:firstLine="480"/>
        <w:rPr>
          <w:sz w:val="24"/>
        </w:rPr>
      </w:pPr>
      <w:r w:rsidRPr="003D03BC">
        <w:rPr>
          <w:rFonts w:hint="eastAsia"/>
          <w:sz w:val="24"/>
        </w:rPr>
        <w:t>1</w:t>
      </w:r>
      <w:r w:rsidRPr="003D03BC">
        <w:rPr>
          <w:rFonts w:hint="eastAsia"/>
          <w:sz w:val="24"/>
        </w:rPr>
        <w:t>、成果验收意见</w:t>
      </w:r>
    </w:p>
    <w:p w:rsidR="003D03BC" w:rsidRPr="003D03BC" w:rsidRDefault="003D03BC" w:rsidP="003D03BC">
      <w:pPr>
        <w:spacing w:line="360" w:lineRule="auto"/>
        <w:ind w:firstLineChars="200" w:firstLine="480"/>
        <w:rPr>
          <w:sz w:val="24"/>
        </w:rPr>
      </w:pPr>
      <w:r w:rsidRPr="003D03BC">
        <w:rPr>
          <w:rFonts w:hint="eastAsia"/>
          <w:sz w:val="24"/>
        </w:rPr>
        <w:t>（</w:t>
      </w:r>
      <w:r w:rsidRPr="003D03BC">
        <w:rPr>
          <w:rFonts w:hint="eastAsia"/>
          <w:sz w:val="24"/>
        </w:rPr>
        <w:t>1</w:t>
      </w:r>
      <w:r w:rsidRPr="003D03BC">
        <w:rPr>
          <w:rFonts w:hint="eastAsia"/>
          <w:sz w:val="24"/>
        </w:rPr>
        <w:t>）由四川大学资源与环境学院杨平教授担任评审委员会主任，西南交通大学付永胜教授等有关专家</w:t>
      </w:r>
      <w:r>
        <w:rPr>
          <w:rFonts w:hint="eastAsia"/>
          <w:sz w:val="24"/>
        </w:rPr>
        <w:t>对</w:t>
      </w:r>
      <w:r w:rsidRPr="003D03BC">
        <w:rPr>
          <w:rFonts w:hint="eastAsia"/>
          <w:sz w:val="24"/>
        </w:rPr>
        <w:t>“生活粪便处理复合菌剂的研制与生态厕所开发”</w:t>
      </w:r>
      <w:r>
        <w:rPr>
          <w:rFonts w:hint="eastAsia"/>
          <w:sz w:val="24"/>
        </w:rPr>
        <w:t>项目进行了验收，</w:t>
      </w:r>
      <w:r w:rsidRPr="003D03BC">
        <w:rPr>
          <w:rFonts w:hint="eastAsia"/>
          <w:sz w:val="24"/>
        </w:rPr>
        <w:t>认为：从“除臭菌株筛选评价、菌株拮抗测定、正交试验优化组配、菌剂应用条件、菌剂发酵制备”为复合菌剂构建与制备主线，以筛选评价获得的高效菌株为复合菌剂组成菌株，优化构建出复合菌剂，该复合菌剂综合除臭效率高；从桔皮中提取香味物质复配到菌剂中，除臭效率得到明显提高。通过复合菌剂的廉价发酵制备与长效保存研究，获得了具有我国自主知识产权的复合菌剂，为我国生活粪便恶臭控制提供了技术支撑。在复合菌剂上制备与生态厕所研制的基础上，开展</w:t>
      </w:r>
      <w:r w:rsidRPr="003D03BC">
        <w:rPr>
          <w:rFonts w:hint="eastAsia"/>
          <w:sz w:val="24"/>
        </w:rPr>
        <w:lastRenderedPageBreak/>
        <w:t>了复合菌剂在生态厕所上的应用示范，为我国景区生活粪便恶臭控制提供了技术支撑。</w:t>
      </w:r>
    </w:p>
    <w:p w:rsidR="003D03BC" w:rsidRPr="003D03BC" w:rsidRDefault="003D03BC" w:rsidP="003D03BC">
      <w:pPr>
        <w:spacing w:line="360" w:lineRule="auto"/>
        <w:ind w:firstLineChars="200" w:firstLine="480"/>
        <w:rPr>
          <w:sz w:val="24"/>
        </w:rPr>
      </w:pPr>
      <w:r w:rsidRPr="003D03BC">
        <w:rPr>
          <w:rFonts w:hint="eastAsia"/>
          <w:sz w:val="24"/>
        </w:rPr>
        <w:t>（</w:t>
      </w:r>
      <w:r w:rsidRPr="003D03BC">
        <w:rPr>
          <w:rFonts w:hint="eastAsia"/>
          <w:sz w:val="24"/>
        </w:rPr>
        <w:t>2</w:t>
      </w:r>
      <w:r w:rsidRPr="003D03BC">
        <w:rPr>
          <w:rFonts w:hint="eastAsia"/>
          <w:sz w:val="24"/>
        </w:rPr>
        <w:t>）由四川大学资源与环境学院杨平教授担任评审委员会主任，西南交通大学付永胜教授等有关专家对“畜禽粪便恶臭控制与资源化复合菌剂的研制与示范”项目进行了验收，</w:t>
      </w:r>
      <w:r>
        <w:rPr>
          <w:rFonts w:hint="eastAsia"/>
          <w:sz w:val="24"/>
        </w:rPr>
        <w:t>认为：</w:t>
      </w:r>
      <w:r w:rsidRPr="003D03BC">
        <w:rPr>
          <w:rFonts w:hint="eastAsia"/>
          <w:sz w:val="24"/>
        </w:rPr>
        <w:t>从“除臭菌株筛选评价—菌株拮抗测定—正交试验优化组配—菌剂应用条件”为复合菌剂构建主线，选育了多种有益微生物除臭菌株，优化构建复合菌剂，综合除臭效率高；并对复合菌剂的应用条件进行了系统研究，获得了复合菌剂的最佳使用条件。通过复合菌剂的廉价发酵制备与长效保存研究，获得了具有我国自主知识产权的复合菌剂，为我国畜禽粪便恶臭控制提供了技术支持。</w:t>
      </w:r>
    </w:p>
    <w:p w:rsidR="003D03BC" w:rsidRPr="003D03BC" w:rsidRDefault="003D03BC" w:rsidP="003D03BC">
      <w:pPr>
        <w:spacing w:line="360" w:lineRule="auto"/>
        <w:ind w:firstLineChars="200" w:firstLine="480"/>
        <w:rPr>
          <w:sz w:val="24"/>
        </w:rPr>
      </w:pPr>
      <w:r w:rsidRPr="003D03BC">
        <w:rPr>
          <w:rFonts w:hint="eastAsia"/>
          <w:sz w:val="24"/>
        </w:rPr>
        <w:t>2</w:t>
      </w:r>
      <w:r w:rsidRPr="003D03BC">
        <w:rPr>
          <w:rFonts w:hint="eastAsia"/>
          <w:sz w:val="24"/>
        </w:rPr>
        <w:t>、生物除臭菌剂毒理学检测报告</w:t>
      </w:r>
    </w:p>
    <w:p w:rsidR="003D03BC" w:rsidRPr="003D03BC" w:rsidRDefault="003D03BC" w:rsidP="003D03BC">
      <w:pPr>
        <w:spacing w:line="360" w:lineRule="auto"/>
        <w:ind w:firstLineChars="200" w:firstLine="480"/>
        <w:rPr>
          <w:sz w:val="24"/>
        </w:rPr>
      </w:pPr>
      <w:r w:rsidRPr="003D03BC">
        <w:rPr>
          <w:rFonts w:hint="eastAsia"/>
          <w:sz w:val="24"/>
        </w:rPr>
        <w:t>项目研制的微生物菌剂，对小鼠急性经口毒性试验结果报告，</w:t>
      </w:r>
      <w:r w:rsidRPr="003D03BC">
        <w:rPr>
          <w:rFonts w:hint="eastAsia"/>
          <w:sz w:val="24"/>
        </w:rPr>
        <w:t>MTD</w:t>
      </w:r>
      <w:r w:rsidRPr="003D03BC">
        <w:rPr>
          <w:rFonts w:hint="eastAsia"/>
          <w:sz w:val="24"/>
        </w:rPr>
        <w:t>值大于</w:t>
      </w:r>
      <w:r w:rsidRPr="003D03BC">
        <w:rPr>
          <w:rFonts w:hint="eastAsia"/>
          <w:sz w:val="24"/>
        </w:rPr>
        <w:t>10000mg/kg.BW</w:t>
      </w:r>
      <w:r w:rsidRPr="003D03BC">
        <w:rPr>
          <w:rFonts w:hint="eastAsia"/>
          <w:sz w:val="24"/>
        </w:rPr>
        <w:t>，按照《食品安全性毒理学评价程序和方法》（</w:t>
      </w:r>
      <w:r w:rsidRPr="003D03BC">
        <w:rPr>
          <w:rFonts w:hint="eastAsia"/>
          <w:sz w:val="24"/>
        </w:rPr>
        <w:t>GB15193-2003</w:t>
      </w:r>
      <w:r w:rsidRPr="003D03BC">
        <w:rPr>
          <w:rFonts w:hint="eastAsia"/>
          <w:sz w:val="24"/>
        </w:rPr>
        <w:t>）评价标准，属实际无毒级。</w:t>
      </w:r>
    </w:p>
    <w:p w:rsidR="003D03BC" w:rsidRPr="003D03BC" w:rsidRDefault="003D03BC" w:rsidP="003D03BC">
      <w:pPr>
        <w:spacing w:line="360" w:lineRule="auto"/>
        <w:ind w:firstLineChars="200" w:firstLine="480"/>
        <w:rPr>
          <w:sz w:val="24"/>
        </w:rPr>
      </w:pPr>
      <w:r w:rsidRPr="003D03BC">
        <w:rPr>
          <w:rFonts w:hint="eastAsia"/>
          <w:sz w:val="24"/>
        </w:rPr>
        <w:t>3</w:t>
      </w:r>
      <w:r w:rsidRPr="003D03BC">
        <w:rPr>
          <w:rFonts w:hint="eastAsia"/>
          <w:sz w:val="24"/>
        </w:rPr>
        <w:t>、专利情况</w:t>
      </w:r>
    </w:p>
    <w:p w:rsidR="003D03BC" w:rsidRPr="003D03BC" w:rsidRDefault="003D03BC" w:rsidP="003D03BC">
      <w:pPr>
        <w:spacing w:line="360" w:lineRule="auto"/>
        <w:ind w:firstLineChars="200" w:firstLine="480"/>
        <w:rPr>
          <w:sz w:val="24"/>
        </w:rPr>
      </w:pPr>
      <w:r w:rsidRPr="003D03BC">
        <w:rPr>
          <w:rFonts w:hint="eastAsia"/>
          <w:sz w:val="24"/>
        </w:rPr>
        <w:t>该项目共获得国家授权发明专利</w:t>
      </w:r>
      <w:r w:rsidRPr="003D03BC">
        <w:rPr>
          <w:rFonts w:hint="eastAsia"/>
          <w:sz w:val="24"/>
        </w:rPr>
        <w:t>7</w:t>
      </w:r>
      <w:r w:rsidRPr="003D03BC">
        <w:rPr>
          <w:rFonts w:hint="eastAsia"/>
          <w:sz w:val="24"/>
        </w:rPr>
        <w:t>件，实用新型专利</w:t>
      </w:r>
      <w:r w:rsidRPr="003D03BC">
        <w:rPr>
          <w:rFonts w:hint="eastAsia"/>
          <w:sz w:val="24"/>
        </w:rPr>
        <w:t>3</w:t>
      </w:r>
      <w:r w:rsidRPr="003D03BC">
        <w:rPr>
          <w:rFonts w:hint="eastAsia"/>
          <w:sz w:val="24"/>
        </w:rPr>
        <w:t>件。</w:t>
      </w:r>
    </w:p>
    <w:p w:rsidR="003D03BC" w:rsidRPr="003D03BC" w:rsidRDefault="003D03BC" w:rsidP="003D03BC">
      <w:pPr>
        <w:spacing w:line="360" w:lineRule="auto"/>
        <w:ind w:firstLineChars="200" w:firstLine="480"/>
        <w:rPr>
          <w:sz w:val="24"/>
        </w:rPr>
      </w:pPr>
      <w:r w:rsidRPr="003D03BC">
        <w:rPr>
          <w:rFonts w:hint="eastAsia"/>
          <w:sz w:val="24"/>
        </w:rPr>
        <w:t>4</w:t>
      </w:r>
      <w:r w:rsidRPr="003D03BC">
        <w:rPr>
          <w:rFonts w:hint="eastAsia"/>
          <w:sz w:val="24"/>
        </w:rPr>
        <w:t>、行业标准制定</w:t>
      </w:r>
    </w:p>
    <w:p w:rsidR="003D03BC" w:rsidRPr="003D03BC" w:rsidRDefault="003D03BC" w:rsidP="003D03BC">
      <w:pPr>
        <w:spacing w:line="360" w:lineRule="auto"/>
        <w:ind w:firstLineChars="200" w:firstLine="480"/>
        <w:rPr>
          <w:sz w:val="24"/>
        </w:rPr>
      </w:pPr>
      <w:r w:rsidRPr="003D03BC">
        <w:rPr>
          <w:rFonts w:hint="eastAsia"/>
          <w:sz w:val="24"/>
        </w:rPr>
        <w:t>该项目制定了中华人民共和国农业行业标准</w:t>
      </w:r>
      <w:r w:rsidRPr="003D03BC">
        <w:rPr>
          <w:rFonts w:hint="eastAsia"/>
          <w:sz w:val="24"/>
        </w:rPr>
        <w:t>NY/T2601-2014</w:t>
      </w:r>
      <w:r w:rsidRPr="003D03BC">
        <w:rPr>
          <w:rFonts w:hint="eastAsia"/>
          <w:sz w:val="24"/>
        </w:rPr>
        <w:t>，规定了生活污水净化沼气池施工的实验程序和技术要求。</w:t>
      </w:r>
    </w:p>
    <w:p w:rsidR="003D03BC" w:rsidRPr="003D03BC" w:rsidRDefault="003D03BC" w:rsidP="003D03BC">
      <w:pPr>
        <w:spacing w:line="360" w:lineRule="auto"/>
        <w:ind w:firstLineChars="200" w:firstLine="480"/>
        <w:rPr>
          <w:sz w:val="24"/>
        </w:rPr>
      </w:pPr>
      <w:r w:rsidRPr="003D03BC">
        <w:rPr>
          <w:rFonts w:hint="eastAsia"/>
          <w:sz w:val="24"/>
        </w:rPr>
        <w:t>5</w:t>
      </w:r>
      <w:r w:rsidRPr="003D03BC">
        <w:rPr>
          <w:rFonts w:hint="eastAsia"/>
          <w:sz w:val="24"/>
        </w:rPr>
        <w:t>、媒体报道</w:t>
      </w:r>
    </w:p>
    <w:p w:rsidR="003D03BC" w:rsidRPr="003D03BC" w:rsidRDefault="003D03BC" w:rsidP="003D03BC">
      <w:pPr>
        <w:spacing w:line="360" w:lineRule="auto"/>
        <w:ind w:firstLineChars="200" w:firstLine="480"/>
        <w:rPr>
          <w:sz w:val="24"/>
        </w:rPr>
      </w:pPr>
      <w:r w:rsidRPr="003D03BC">
        <w:rPr>
          <w:rFonts w:hint="eastAsia"/>
          <w:sz w:val="24"/>
        </w:rPr>
        <w:t>《环球时报》、香港《南华早报》以及《中国新闻网》等对中科院成都生物研究所研发的畜禽粪污微生物除臭菌剂在公厕除臭上的效应进行了相关报道。</w:t>
      </w:r>
    </w:p>
    <w:p w:rsidR="003D03BC" w:rsidRDefault="003D03BC" w:rsidP="003D03BC">
      <w:pPr>
        <w:spacing w:line="360" w:lineRule="auto"/>
        <w:rPr>
          <w:b/>
          <w:sz w:val="28"/>
          <w:szCs w:val="28"/>
        </w:rPr>
      </w:pPr>
    </w:p>
    <w:p w:rsidR="00C0000F" w:rsidRDefault="00C0000F" w:rsidP="00C0000F">
      <w:pPr>
        <w:spacing w:line="360" w:lineRule="auto"/>
        <w:rPr>
          <w:b/>
          <w:sz w:val="28"/>
          <w:szCs w:val="28"/>
        </w:rPr>
      </w:pPr>
      <w:r>
        <w:rPr>
          <w:rFonts w:hint="eastAsia"/>
          <w:b/>
          <w:sz w:val="28"/>
          <w:szCs w:val="28"/>
        </w:rPr>
        <w:t>【推广应用情况】</w:t>
      </w:r>
    </w:p>
    <w:p w:rsidR="00C0000F" w:rsidRDefault="00C0000F" w:rsidP="00C0000F">
      <w:pPr>
        <w:spacing w:line="360" w:lineRule="auto"/>
        <w:ind w:firstLineChars="200" w:firstLine="480"/>
        <w:rPr>
          <w:sz w:val="24"/>
        </w:rPr>
      </w:pPr>
      <w:r w:rsidRPr="00C0000F">
        <w:rPr>
          <w:rFonts w:hint="eastAsia"/>
          <w:sz w:val="24"/>
        </w:rPr>
        <w:t>该成果技术经过完成单位</w:t>
      </w:r>
      <w:r w:rsidRPr="00C0000F">
        <w:rPr>
          <w:rFonts w:hint="eastAsia"/>
          <w:sz w:val="24"/>
        </w:rPr>
        <w:t xml:space="preserve">5 </w:t>
      </w:r>
      <w:r w:rsidRPr="00C0000F">
        <w:rPr>
          <w:rFonts w:hint="eastAsia"/>
          <w:sz w:val="24"/>
        </w:rPr>
        <w:t>年多的研发及推广应用，已在分散式污水综合处理工程中得到应用，技术的推广给以下应用企业带来产值总和超过</w:t>
      </w:r>
      <w:r w:rsidRPr="00C0000F">
        <w:rPr>
          <w:rFonts w:hint="eastAsia"/>
          <w:sz w:val="24"/>
        </w:rPr>
        <w:t>3.8</w:t>
      </w:r>
      <w:r w:rsidRPr="00C0000F">
        <w:rPr>
          <w:rFonts w:hint="eastAsia"/>
          <w:sz w:val="24"/>
        </w:rPr>
        <w:t>亿人民币的经济价值，同时带来的环境效应巨大，形成了具有行业特色的生态厕所产品，响应国家的“厕所革命”，为我国偏远村落和旅游景区的分散式污水处理提供了切实有效的技</w:t>
      </w:r>
      <w:r w:rsidRPr="00C0000F">
        <w:rPr>
          <w:rFonts w:hint="eastAsia"/>
          <w:sz w:val="24"/>
        </w:rPr>
        <w:lastRenderedPageBreak/>
        <w:t>术支撑。在转化应用过程中，成都友益佳环保设备工程有限公司、四川中恒远态环保科技有限公司、四川新水平衡环保科技公司、</w:t>
      </w:r>
      <w:proofErr w:type="gramStart"/>
      <w:r w:rsidRPr="00C0000F">
        <w:rPr>
          <w:rFonts w:hint="eastAsia"/>
          <w:sz w:val="24"/>
        </w:rPr>
        <w:t>剑阁县剑门</w:t>
      </w:r>
      <w:proofErr w:type="gramEnd"/>
      <w:r w:rsidRPr="00C0000F">
        <w:rPr>
          <w:rFonts w:hint="eastAsia"/>
          <w:sz w:val="24"/>
        </w:rPr>
        <w:t>关景区管理局、四川环静环保科技有限公司、无锡中康泰</w:t>
      </w:r>
      <w:proofErr w:type="gramStart"/>
      <w:r w:rsidRPr="00C0000F">
        <w:rPr>
          <w:rFonts w:hint="eastAsia"/>
          <w:sz w:val="24"/>
        </w:rPr>
        <w:t>博环境</w:t>
      </w:r>
      <w:proofErr w:type="gramEnd"/>
      <w:r w:rsidRPr="00C0000F">
        <w:rPr>
          <w:rFonts w:hint="eastAsia"/>
          <w:sz w:val="24"/>
        </w:rPr>
        <w:t>科技有限公司、江苏安泉环保工程有限公司作为成果应用推广单位，在四川成都、德阳、乐山、凉山、峨眉、海螺沟、甘孜色达、陕西石门栈道、宜宾</w:t>
      </w:r>
      <w:proofErr w:type="gramStart"/>
      <w:r w:rsidRPr="00C0000F">
        <w:rPr>
          <w:rFonts w:hint="eastAsia"/>
          <w:sz w:val="24"/>
        </w:rPr>
        <w:t>蜀</w:t>
      </w:r>
      <w:proofErr w:type="gramEnd"/>
      <w:r w:rsidRPr="00C0000F">
        <w:rPr>
          <w:rFonts w:hint="eastAsia"/>
          <w:sz w:val="24"/>
        </w:rPr>
        <w:t>南竹海、江苏无锡、连云港、盐城、南京等近</w:t>
      </w:r>
      <w:r w:rsidRPr="00C0000F">
        <w:rPr>
          <w:rFonts w:hint="eastAsia"/>
          <w:sz w:val="24"/>
        </w:rPr>
        <w:t>50</w:t>
      </w:r>
      <w:r w:rsidRPr="00C0000F">
        <w:rPr>
          <w:rFonts w:hint="eastAsia"/>
          <w:sz w:val="24"/>
        </w:rPr>
        <w:t>余处开展了成果应用，并且客户反馈评价良好，技术、产品运行稳定可靠，得到用户的一致好评。</w:t>
      </w:r>
    </w:p>
    <w:p w:rsidR="00C0000F" w:rsidRPr="00C0000F" w:rsidRDefault="00C0000F" w:rsidP="00C0000F">
      <w:pPr>
        <w:spacing w:line="360" w:lineRule="auto"/>
        <w:rPr>
          <w:sz w:val="24"/>
        </w:rPr>
      </w:pPr>
    </w:p>
    <w:p w:rsidR="00C0000F" w:rsidRDefault="00C0000F" w:rsidP="00C0000F">
      <w:pPr>
        <w:spacing w:line="360" w:lineRule="auto"/>
        <w:rPr>
          <w:b/>
          <w:sz w:val="28"/>
          <w:szCs w:val="28"/>
        </w:rPr>
      </w:pPr>
      <w:r>
        <w:rPr>
          <w:rFonts w:hint="eastAsia"/>
          <w:b/>
          <w:sz w:val="28"/>
          <w:szCs w:val="28"/>
        </w:rPr>
        <w:t>【主要知识产权目录】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119"/>
        <w:gridCol w:w="3068"/>
        <w:gridCol w:w="2192"/>
        <w:gridCol w:w="1567"/>
      </w:tblGrid>
      <w:tr w:rsidR="00C0000F" w:rsidRPr="00D817F2" w:rsidTr="00D817F2">
        <w:trPr>
          <w:jc w:val="center"/>
        </w:trPr>
        <w:tc>
          <w:tcPr>
            <w:tcW w:w="1184" w:type="pct"/>
            <w:vAlign w:val="center"/>
          </w:tcPr>
          <w:p w:rsidR="00C0000F" w:rsidRPr="00D817F2" w:rsidRDefault="00C0000F" w:rsidP="00D817F2">
            <w:pPr>
              <w:spacing w:line="360" w:lineRule="auto"/>
              <w:jc w:val="center"/>
              <w:rPr>
                <w:szCs w:val="21"/>
              </w:rPr>
            </w:pPr>
            <w:r w:rsidRPr="00D817F2">
              <w:rPr>
                <w:szCs w:val="21"/>
              </w:rPr>
              <w:t>知识产权类别</w:t>
            </w:r>
          </w:p>
        </w:tc>
        <w:tc>
          <w:tcPr>
            <w:tcW w:w="1715" w:type="pct"/>
            <w:vAlign w:val="center"/>
          </w:tcPr>
          <w:p w:rsidR="00C0000F" w:rsidRPr="00D817F2" w:rsidRDefault="00C0000F" w:rsidP="00D817F2">
            <w:pPr>
              <w:spacing w:line="360" w:lineRule="auto"/>
              <w:jc w:val="center"/>
              <w:rPr>
                <w:szCs w:val="21"/>
              </w:rPr>
            </w:pPr>
            <w:r w:rsidRPr="00D817F2">
              <w:rPr>
                <w:szCs w:val="21"/>
              </w:rPr>
              <w:t>知识产权具体名称</w:t>
            </w:r>
          </w:p>
        </w:tc>
        <w:tc>
          <w:tcPr>
            <w:tcW w:w="1225" w:type="pct"/>
            <w:vAlign w:val="center"/>
          </w:tcPr>
          <w:p w:rsidR="00C0000F" w:rsidRPr="00D817F2" w:rsidRDefault="00C0000F" w:rsidP="00D817F2">
            <w:pPr>
              <w:spacing w:line="360" w:lineRule="auto"/>
              <w:jc w:val="center"/>
              <w:rPr>
                <w:szCs w:val="21"/>
              </w:rPr>
            </w:pPr>
            <w:r w:rsidRPr="00D817F2">
              <w:rPr>
                <w:szCs w:val="21"/>
              </w:rPr>
              <w:t>授权号</w:t>
            </w:r>
          </w:p>
        </w:tc>
        <w:tc>
          <w:tcPr>
            <w:tcW w:w="876" w:type="pct"/>
            <w:vAlign w:val="center"/>
          </w:tcPr>
          <w:p w:rsidR="00C0000F" w:rsidRPr="00D817F2" w:rsidRDefault="00C0000F" w:rsidP="00D817F2">
            <w:pPr>
              <w:spacing w:line="360" w:lineRule="auto"/>
              <w:jc w:val="center"/>
              <w:rPr>
                <w:szCs w:val="21"/>
              </w:rPr>
            </w:pPr>
            <w:r w:rsidRPr="00D817F2">
              <w:rPr>
                <w:szCs w:val="21"/>
              </w:rPr>
              <w:t>授权日期</w:t>
            </w:r>
          </w:p>
        </w:tc>
      </w:tr>
      <w:tr w:rsidR="00C0000F" w:rsidRPr="00D817F2" w:rsidTr="00D817F2">
        <w:trPr>
          <w:jc w:val="center"/>
        </w:trPr>
        <w:tc>
          <w:tcPr>
            <w:tcW w:w="1184" w:type="pct"/>
            <w:vAlign w:val="center"/>
          </w:tcPr>
          <w:p w:rsidR="00C0000F" w:rsidRPr="00D817F2" w:rsidRDefault="00C0000F" w:rsidP="00D817F2">
            <w:pPr>
              <w:spacing w:line="360" w:lineRule="auto"/>
              <w:jc w:val="center"/>
              <w:rPr>
                <w:szCs w:val="21"/>
              </w:rPr>
            </w:pPr>
            <w:r w:rsidRPr="00D817F2">
              <w:rPr>
                <w:szCs w:val="21"/>
              </w:rPr>
              <w:t>发明专利</w:t>
            </w:r>
          </w:p>
        </w:tc>
        <w:tc>
          <w:tcPr>
            <w:tcW w:w="1715" w:type="pct"/>
            <w:vAlign w:val="center"/>
          </w:tcPr>
          <w:p w:rsidR="00C0000F" w:rsidRPr="00D817F2" w:rsidRDefault="00C0000F" w:rsidP="00D817F2">
            <w:pPr>
              <w:spacing w:line="360" w:lineRule="auto"/>
              <w:jc w:val="left"/>
              <w:rPr>
                <w:szCs w:val="21"/>
              </w:rPr>
            </w:pPr>
            <w:r w:rsidRPr="00D817F2">
              <w:rPr>
                <w:szCs w:val="21"/>
              </w:rPr>
              <w:t>一种畜禽粪污微生物除臭菌剂、其制备方法及其应用</w:t>
            </w:r>
          </w:p>
        </w:tc>
        <w:tc>
          <w:tcPr>
            <w:tcW w:w="1225" w:type="pct"/>
            <w:vAlign w:val="center"/>
          </w:tcPr>
          <w:p w:rsidR="00C0000F" w:rsidRPr="00D817F2" w:rsidRDefault="00C0000F" w:rsidP="00D817F2">
            <w:pPr>
              <w:spacing w:line="360" w:lineRule="auto"/>
              <w:jc w:val="center"/>
              <w:rPr>
                <w:szCs w:val="21"/>
              </w:rPr>
            </w:pPr>
            <w:r w:rsidRPr="00D817F2">
              <w:rPr>
                <w:szCs w:val="21"/>
              </w:rPr>
              <w:t>ZL201210190607.1</w:t>
            </w:r>
          </w:p>
        </w:tc>
        <w:tc>
          <w:tcPr>
            <w:tcW w:w="876" w:type="pct"/>
            <w:vAlign w:val="center"/>
          </w:tcPr>
          <w:p w:rsidR="00C0000F" w:rsidRPr="00D817F2" w:rsidRDefault="00C0000F" w:rsidP="00D817F2">
            <w:pPr>
              <w:spacing w:line="360" w:lineRule="auto"/>
              <w:jc w:val="center"/>
              <w:rPr>
                <w:szCs w:val="21"/>
              </w:rPr>
            </w:pPr>
            <w:r w:rsidRPr="00D817F2">
              <w:rPr>
                <w:szCs w:val="21"/>
              </w:rPr>
              <w:t>2013-09-04</w:t>
            </w:r>
          </w:p>
        </w:tc>
      </w:tr>
      <w:tr w:rsidR="00C0000F" w:rsidRPr="00D817F2" w:rsidTr="00D817F2">
        <w:trPr>
          <w:jc w:val="center"/>
        </w:trPr>
        <w:tc>
          <w:tcPr>
            <w:tcW w:w="1184" w:type="pct"/>
            <w:vAlign w:val="center"/>
          </w:tcPr>
          <w:p w:rsidR="00C0000F" w:rsidRPr="00D817F2" w:rsidRDefault="00C0000F" w:rsidP="00D817F2">
            <w:pPr>
              <w:spacing w:line="360" w:lineRule="auto"/>
              <w:jc w:val="center"/>
              <w:rPr>
                <w:szCs w:val="21"/>
              </w:rPr>
            </w:pPr>
            <w:r w:rsidRPr="00D817F2">
              <w:rPr>
                <w:szCs w:val="21"/>
              </w:rPr>
              <w:t>发明专利</w:t>
            </w:r>
          </w:p>
        </w:tc>
        <w:tc>
          <w:tcPr>
            <w:tcW w:w="1715" w:type="pct"/>
            <w:vAlign w:val="center"/>
          </w:tcPr>
          <w:p w:rsidR="00C0000F" w:rsidRPr="00D817F2" w:rsidRDefault="00C0000F" w:rsidP="00D817F2">
            <w:pPr>
              <w:spacing w:line="360" w:lineRule="auto"/>
              <w:jc w:val="left"/>
              <w:rPr>
                <w:szCs w:val="21"/>
              </w:rPr>
            </w:pPr>
            <w:r w:rsidRPr="00D817F2">
              <w:rPr>
                <w:szCs w:val="21"/>
              </w:rPr>
              <w:t>一种用于公厕除臭的复合生物制剂、制备方法及其应用</w:t>
            </w:r>
          </w:p>
        </w:tc>
        <w:tc>
          <w:tcPr>
            <w:tcW w:w="1225" w:type="pct"/>
            <w:vAlign w:val="center"/>
          </w:tcPr>
          <w:p w:rsidR="00C0000F" w:rsidRPr="00D817F2" w:rsidRDefault="00C0000F" w:rsidP="00D817F2">
            <w:pPr>
              <w:spacing w:line="360" w:lineRule="auto"/>
              <w:jc w:val="center"/>
              <w:rPr>
                <w:szCs w:val="21"/>
              </w:rPr>
            </w:pPr>
            <w:r w:rsidRPr="00D817F2">
              <w:rPr>
                <w:szCs w:val="21"/>
              </w:rPr>
              <w:t>ZL201210190627.9</w:t>
            </w:r>
          </w:p>
        </w:tc>
        <w:tc>
          <w:tcPr>
            <w:tcW w:w="876" w:type="pct"/>
            <w:vAlign w:val="center"/>
          </w:tcPr>
          <w:p w:rsidR="00C0000F" w:rsidRPr="00D817F2" w:rsidRDefault="00C0000F" w:rsidP="00D817F2">
            <w:pPr>
              <w:spacing w:line="360" w:lineRule="auto"/>
              <w:jc w:val="center"/>
              <w:rPr>
                <w:szCs w:val="21"/>
              </w:rPr>
            </w:pPr>
            <w:r w:rsidRPr="00D817F2">
              <w:rPr>
                <w:szCs w:val="21"/>
              </w:rPr>
              <w:t>2014-04-30</w:t>
            </w:r>
          </w:p>
        </w:tc>
      </w:tr>
      <w:tr w:rsidR="00C0000F" w:rsidRPr="00D817F2" w:rsidTr="00D817F2">
        <w:trPr>
          <w:jc w:val="center"/>
        </w:trPr>
        <w:tc>
          <w:tcPr>
            <w:tcW w:w="1184" w:type="pct"/>
            <w:vAlign w:val="center"/>
          </w:tcPr>
          <w:p w:rsidR="00C0000F" w:rsidRPr="00D817F2" w:rsidRDefault="00C0000F" w:rsidP="00D817F2">
            <w:pPr>
              <w:spacing w:line="360" w:lineRule="auto"/>
              <w:jc w:val="center"/>
              <w:rPr>
                <w:szCs w:val="21"/>
              </w:rPr>
            </w:pPr>
            <w:r w:rsidRPr="00D817F2">
              <w:rPr>
                <w:szCs w:val="21"/>
              </w:rPr>
              <w:t>发明专利</w:t>
            </w:r>
          </w:p>
        </w:tc>
        <w:tc>
          <w:tcPr>
            <w:tcW w:w="1715" w:type="pct"/>
            <w:vAlign w:val="center"/>
          </w:tcPr>
          <w:p w:rsidR="00C0000F" w:rsidRPr="00D817F2" w:rsidRDefault="00C0000F" w:rsidP="00D817F2">
            <w:pPr>
              <w:spacing w:line="360" w:lineRule="auto"/>
              <w:jc w:val="left"/>
              <w:rPr>
                <w:szCs w:val="21"/>
              </w:rPr>
            </w:pPr>
            <w:r w:rsidRPr="00D817F2">
              <w:rPr>
                <w:szCs w:val="21"/>
              </w:rPr>
              <w:t>一种酵母菌菌株及其应用</w:t>
            </w:r>
          </w:p>
        </w:tc>
        <w:tc>
          <w:tcPr>
            <w:tcW w:w="1225" w:type="pct"/>
            <w:vAlign w:val="center"/>
          </w:tcPr>
          <w:p w:rsidR="00C0000F" w:rsidRPr="00D817F2" w:rsidRDefault="00C0000F" w:rsidP="00D817F2">
            <w:pPr>
              <w:spacing w:line="360" w:lineRule="auto"/>
              <w:jc w:val="center"/>
              <w:rPr>
                <w:szCs w:val="21"/>
              </w:rPr>
            </w:pPr>
            <w:r w:rsidRPr="00D817F2">
              <w:rPr>
                <w:szCs w:val="21"/>
              </w:rPr>
              <w:t>ZL201310036086.9</w:t>
            </w:r>
          </w:p>
        </w:tc>
        <w:tc>
          <w:tcPr>
            <w:tcW w:w="876" w:type="pct"/>
            <w:vAlign w:val="center"/>
          </w:tcPr>
          <w:p w:rsidR="00C0000F" w:rsidRPr="00D817F2" w:rsidRDefault="00C0000F" w:rsidP="00D817F2">
            <w:pPr>
              <w:spacing w:line="360" w:lineRule="auto"/>
              <w:jc w:val="center"/>
              <w:rPr>
                <w:szCs w:val="21"/>
              </w:rPr>
            </w:pPr>
            <w:r w:rsidRPr="00D817F2">
              <w:rPr>
                <w:szCs w:val="21"/>
              </w:rPr>
              <w:t>2014-10-08</w:t>
            </w:r>
          </w:p>
        </w:tc>
      </w:tr>
      <w:tr w:rsidR="00C0000F" w:rsidRPr="00D817F2" w:rsidTr="00D817F2">
        <w:trPr>
          <w:jc w:val="center"/>
        </w:trPr>
        <w:tc>
          <w:tcPr>
            <w:tcW w:w="1184" w:type="pct"/>
            <w:vAlign w:val="center"/>
          </w:tcPr>
          <w:p w:rsidR="00C0000F" w:rsidRPr="00D817F2" w:rsidRDefault="00C0000F" w:rsidP="00D817F2">
            <w:pPr>
              <w:spacing w:line="360" w:lineRule="auto"/>
              <w:jc w:val="center"/>
              <w:rPr>
                <w:szCs w:val="21"/>
              </w:rPr>
            </w:pPr>
            <w:r w:rsidRPr="00D817F2">
              <w:rPr>
                <w:szCs w:val="21"/>
              </w:rPr>
              <w:t>发明专利</w:t>
            </w:r>
          </w:p>
        </w:tc>
        <w:tc>
          <w:tcPr>
            <w:tcW w:w="1715" w:type="pct"/>
            <w:vAlign w:val="center"/>
          </w:tcPr>
          <w:p w:rsidR="00C0000F" w:rsidRPr="00D817F2" w:rsidRDefault="00C0000F" w:rsidP="00D817F2">
            <w:pPr>
              <w:spacing w:line="360" w:lineRule="auto"/>
              <w:jc w:val="left"/>
              <w:rPr>
                <w:szCs w:val="21"/>
              </w:rPr>
            </w:pPr>
            <w:r w:rsidRPr="00D817F2">
              <w:rPr>
                <w:szCs w:val="21"/>
              </w:rPr>
              <w:t>一种乳酸杆菌菌株及其应用</w:t>
            </w:r>
          </w:p>
        </w:tc>
        <w:tc>
          <w:tcPr>
            <w:tcW w:w="1225" w:type="pct"/>
            <w:vAlign w:val="center"/>
          </w:tcPr>
          <w:p w:rsidR="00C0000F" w:rsidRPr="00D817F2" w:rsidRDefault="00C0000F" w:rsidP="00D817F2">
            <w:pPr>
              <w:spacing w:line="360" w:lineRule="auto"/>
              <w:jc w:val="center"/>
              <w:rPr>
                <w:szCs w:val="21"/>
              </w:rPr>
            </w:pPr>
            <w:r w:rsidRPr="00D817F2">
              <w:rPr>
                <w:szCs w:val="21"/>
              </w:rPr>
              <w:t>ZL201310036200.8</w:t>
            </w:r>
          </w:p>
        </w:tc>
        <w:tc>
          <w:tcPr>
            <w:tcW w:w="876" w:type="pct"/>
            <w:vAlign w:val="center"/>
          </w:tcPr>
          <w:p w:rsidR="00C0000F" w:rsidRPr="00D817F2" w:rsidRDefault="00C0000F" w:rsidP="00D817F2">
            <w:pPr>
              <w:spacing w:line="360" w:lineRule="auto"/>
              <w:jc w:val="center"/>
              <w:rPr>
                <w:szCs w:val="21"/>
              </w:rPr>
            </w:pPr>
            <w:r w:rsidRPr="00D817F2">
              <w:rPr>
                <w:szCs w:val="21"/>
              </w:rPr>
              <w:t>2014-11-19</w:t>
            </w:r>
          </w:p>
        </w:tc>
      </w:tr>
      <w:tr w:rsidR="00C0000F" w:rsidRPr="00D817F2" w:rsidTr="00D817F2">
        <w:trPr>
          <w:jc w:val="center"/>
        </w:trPr>
        <w:tc>
          <w:tcPr>
            <w:tcW w:w="1184" w:type="pct"/>
            <w:vAlign w:val="center"/>
          </w:tcPr>
          <w:p w:rsidR="00C0000F" w:rsidRPr="00D817F2" w:rsidRDefault="00C0000F" w:rsidP="00D817F2">
            <w:pPr>
              <w:spacing w:line="360" w:lineRule="auto"/>
              <w:jc w:val="center"/>
              <w:rPr>
                <w:szCs w:val="21"/>
              </w:rPr>
            </w:pPr>
            <w:r w:rsidRPr="00D817F2">
              <w:rPr>
                <w:szCs w:val="21"/>
              </w:rPr>
              <w:t>发明专利</w:t>
            </w:r>
          </w:p>
        </w:tc>
        <w:tc>
          <w:tcPr>
            <w:tcW w:w="1715" w:type="pct"/>
            <w:vAlign w:val="center"/>
          </w:tcPr>
          <w:p w:rsidR="00C0000F" w:rsidRPr="00D817F2" w:rsidRDefault="00C0000F" w:rsidP="00D817F2">
            <w:pPr>
              <w:spacing w:line="360" w:lineRule="auto"/>
              <w:jc w:val="left"/>
              <w:rPr>
                <w:szCs w:val="21"/>
              </w:rPr>
            </w:pPr>
            <w:r w:rsidRPr="00D817F2">
              <w:rPr>
                <w:szCs w:val="21"/>
              </w:rPr>
              <w:t>一种生物电化学脱氮反应器及其使用方法</w:t>
            </w:r>
          </w:p>
        </w:tc>
        <w:tc>
          <w:tcPr>
            <w:tcW w:w="1225" w:type="pct"/>
            <w:vAlign w:val="center"/>
          </w:tcPr>
          <w:p w:rsidR="00C0000F" w:rsidRPr="00D817F2" w:rsidRDefault="00C0000F" w:rsidP="00D817F2">
            <w:pPr>
              <w:spacing w:line="360" w:lineRule="auto"/>
              <w:jc w:val="center"/>
              <w:rPr>
                <w:szCs w:val="21"/>
              </w:rPr>
            </w:pPr>
            <w:r w:rsidRPr="00D817F2">
              <w:rPr>
                <w:szCs w:val="21"/>
              </w:rPr>
              <w:t>ZL201110271646.X</w:t>
            </w:r>
          </w:p>
        </w:tc>
        <w:tc>
          <w:tcPr>
            <w:tcW w:w="876" w:type="pct"/>
            <w:vAlign w:val="center"/>
          </w:tcPr>
          <w:p w:rsidR="00C0000F" w:rsidRPr="00D817F2" w:rsidRDefault="00C0000F" w:rsidP="00D817F2">
            <w:pPr>
              <w:spacing w:line="360" w:lineRule="auto"/>
              <w:jc w:val="center"/>
              <w:rPr>
                <w:szCs w:val="21"/>
              </w:rPr>
            </w:pPr>
            <w:r w:rsidRPr="00D817F2">
              <w:rPr>
                <w:szCs w:val="21"/>
              </w:rPr>
              <w:t>2013-06-05</w:t>
            </w:r>
          </w:p>
        </w:tc>
      </w:tr>
      <w:tr w:rsidR="00C0000F" w:rsidRPr="00D817F2" w:rsidTr="00D817F2">
        <w:trPr>
          <w:jc w:val="center"/>
        </w:trPr>
        <w:tc>
          <w:tcPr>
            <w:tcW w:w="1184" w:type="pct"/>
            <w:vAlign w:val="center"/>
          </w:tcPr>
          <w:p w:rsidR="00C0000F" w:rsidRPr="00D817F2" w:rsidRDefault="00C0000F" w:rsidP="00D817F2">
            <w:pPr>
              <w:spacing w:line="360" w:lineRule="auto"/>
              <w:jc w:val="center"/>
              <w:rPr>
                <w:szCs w:val="21"/>
              </w:rPr>
            </w:pPr>
            <w:r w:rsidRPr="00D817F2">
              <w:rPr>
                <w:szCs w:val="21"/>
              </w:rPr>
              <w:t>发明专利</w:t>
            </w:r>
          </w:p>
        </w:tc>
        <w:tc>
          <w:tcPr>
            <w:tcW w:w="1715" w:type="pct"/>
            <w:vAlign w:val="center"/>
          </w:tcPr>
          <w:p w:rsidR="00C0000F" w:rsidRPr="00D817F2" w:rsidRDefault="00C0000F" w:rsidP="00D817F2">
            <w:pPr>
              <w:spacing w:line="360" w:lineRule="auto"/>
              <w:jc w:val="left"/>
              <w:rPr>
                <w:szCs w:val="21"/>
              </w:rPr>
            </w:pPr>
            <w:r w:rsidRPr="00D817F2">
              <w:rPr>
                <w:szCs w:val="21"/>
              </w:rPr>
              <w:t>一种生物电化学偶联脱氮装置和方法</w:t>
            </w:r>
          </w:p>
        </w:tc>
        <w:tc>
          <w:tcPr>
            <w:tcW w:w="1225" w:type="pct"/>
            <w:vAlign w:val="center"/>
          </w:tcPr>
          <w:p w:rsidR="00C0000F" w:rsidRPr="00D817F2" w:rsidRDefault="00C0000F" w:rsidP="00D817F2">
            <w:pPr>
              <w:spacing w:line="360" w:lineRule="auto"/>
              <w:jc w:val="center"/>
              <w:rPr>
                <w:szCs w:val="21"/>
              </w:rPr>
            </w:pPr>
            <w:r w:rsidRPr="00D817F2">
              <w:rPr>
                <w:szCs w:val="21"/>
              </w:rPr>
              <w:t>ZL201010254242.5</w:t>
            </w:r>
          </w:p>
        </w:tc>
        <w:tc>
          <w:tcPr>
            <w:tcW w:w="876" w:type="pct"/>
            <w:vAlign w:val="center"/>
          </w:tcPr>
          <w:p w:rsidR="00C0000F" w:rsidRPr="00D817F2" w:rsidRDefault="00C0000F" w:rsidP="00D817F2">
            <w:pPr>
              <w:spacing w:line="360" w:lineRule="auto"/>
              <w:jc w:val="center"/>
              <w:rPr>
                <w:szCs w:val="21"/>
              </w:rPr>
            </w:pPr>
            <w:r w:rsidRPr="00D817F2">
              <w:rPr>
                <w:szCs w:val="21"/>
              </w:rPr>
              <w:t>2013-07-31</w:t>
            </w:r>
          </w:p>
        </w:tc>
      </w:tr>
      <w:tr w:rsidR="00C0000F" w:rsidRPr="00D817F2" w:rsidTr="00D817F2">
        <w:trPr>
          <w:jc w:val="center"/>
        </w:trPr>
        <w:tc>
          <w:tcPr>
            <w:tcW w:w="1184" w:type="pct"/>
            <w:vAlign w:val="center"/>
          </w:tcPr>
          <w:p w:rsidR="00C0000F" w:rsidRPr="00D817F2" w:rsidRDefault="00C0000F" w:rsidP="00D817F2">
            <w:pPr>
              <w:tabs>
                <w:tab w:val="right" w:leader="dot" w:pos="8720"/>
              </w:tabs>
              <w:spacing w:after="100" w:line="360" w:lineRule="auto"/>
              <w:jc w:val="center"/>
              <w:rPr>
                <w:szCs w:val="21"/>
              </w:rPr>
            </w:pPr>
            <w:r w:rsidRPr="00D817F2">
              <w:rPr>
                <w:szCs w:val="21"/>
              </w:rPr>
              <w:t>发明专利</w:t>
            </w:r>
          </w:p>
        </w:tc>
        <w:tc>
          <w:tcPr>
            <w:tcW w:w="1715" w:type="pct"/>
            <w:vAlign w:val="center"/>
          </w:tcPr>
          <w:p w:rsidR="00C0000F" w:rsidRPr="00D817F2" w:rsidRDefault="00C0000F" w:rsidP="00D817F2">
            <w:pPr>
              <w:tabs>
                <w:tab w:val="right" w:leader="dot" w:pos="8720"/>
              </w:tabs>
              <w:spacing w:after="100" w:line="360" w:lineRule="auto"/>
              <w:jc w:val="left"/>
              <w:rPr>
                <w:szCs w:val="21"/>
              </w:rPr>
            </w:pPr>
            <w:r w:rsidRPr="00D817F2">
              <w:rPr>
                <w:szCs w:val="21"/>
              </w:rPr>
              <w:t>地上沼气池的增温保温系统</w:t>
            </w:r>
          </w:p>
        </w:tc>
        <w:tc>
          <w:tcPr>
            <w:tcW w:w="1225" w:type="pct"/>
            <w:vAlign w:val="center"/>
          </w:tcPr>
          <w:p w:rsidR="00C0000F" w:rsidRPr="00D817F2" w:rsidRDefault="00C0000F" w:rsidP="00D817F2">
            <w:pPr>
              <w:tabs>
                <w:tab w:val="right" w:leader="dot" w:pos="8720"/>
              </w:tabs>
              <w:spacing w:after="100" w:line="360" w:lineRule="auto"/>
              <w:jc w:val="center"/>
              <w:rPr>
                <w:szCs w:val="21"/>
              </w:rPr>
            </w:pPr>
            <w:r w:rsidRPr="00D817F2">
              <w:rPr>
                <w:szCs w:val="21"/>
              </w:rPr>
              <w:t>ZL201310281681.9</w:t>
            </w:r>
          </w:p>
        </w:tc>
        <w:tc>
          <w:tcPr>
            <w:tcW w:w="876" w:type="pct"/>
            <w:vAlign w:val="center"/>
          </w:tcPr>
          <w:p w:rsidR="00C0000F" w:rsidRPr="00D817F2" w:rsidRDefault="00C0000F" w:rsidP="00D817F2">
            <w:pPr>
              <w:tabs>
                <w:tab w:val="right" w:leader="dot" w:pos="8720"/>
              </w:tabs>
              <w:spacing w:after="100" w:line="360" w:lineRule="auto"/>
              <w:jc w:val="center"/>
              <w:rPr>
                <w:szCs w:val="21"/>
              </w:rPr>
            </w:pPr>
            <w:r w:rsidRPr="00D817F2">
              <w:rPr>
                <w:szCs w:val="21"/>
              </w:rPr>
              <w:t>2015-02-04</w:t>
            </w:r>
          </w:p>
        </w:tc>
      </w:tr>
      <w:tr w:rsidR="00C0000F" w:rsidRPr="00D817F2" w:rsidTr="00D817F2">
        <w:trPr>
          <w:jc w:val="center"/>
        </w:trPr>
        <w:tc>
          <w:tcPr>
            <w:tcW w:w="1184" w:type="pct"/>
            <w:vAlign w:val="center"/>
          </w:tcPr>
          <w:p w:rsidR="00C0000F" w:rsidRPr="00D817F2" w:rsidRDefault="00C0000F" w:rsidP="00D817F2">
            <w:pPr>
              <w:spacing w:line="360" w:lineRule="auto"/>
              <w:jc w:val="center"/>
              <w:rPr>
                <w:szCs w:val="21"/>
              </w:rPr>
            </w:pPr>
            <w:r w:rsidRPr="00D817F2">
              <w:rPr>
                <w:szCs w:val="21"/>
              </w:rPr>
              <w:t>实用新型专利</w:t>
            </w:r>
          </w:p>
        </w:tc>
        <w:tc>
          <w:tcPr>
            <w:tcW w:w="1715" w:type="pct"/>
            <w:vAlign w:val="center"/>
          </w:tcPr>
          <w:p w:rsidR="00C0000F" w:rsidRPr="00D817F2" w:rsidRDefault="00C0000F" w:rsidP="00D817F2">
            <w:pPr>
              <w:spacing w:line="360" w:lineRule="auto"/>
              <w:jc w:val="left"/>
              <w:rPr>
                <w:szCs w:val="21"/>
              </w:rPr>
            </w:pPr>
            <w:r w:rsidRPr="00D817F2">
              <w:rPr>
                <w:szCs w:val="21"/>
              </w:rPr>
              <w:t>粪尿</w:t>
            </w:r>
            <w:proofErr w:type="gramStart"/>
            <w:r w:rsidRPr="00D817F2">
              <w:rPr>
                <w:szCs w:val="21"/>
              </w:rPr>
              <w:t>一</w:t>
            </w:r>
            <w:proofErr w:type="gramEnd"/>
            <w:r w:rsidRPr="00D817F2">
              <w:rPr>
                <w:szCs w:val="21"/>
              </w:rPr>
              <w:t>体式生态厕所</w:t>
            </w:r>
          </w:p>
        </w:tc>
        <w:tc>
          <w:tcPr>
            <w:tcW w:w="1225" w:type="pct"/>
            <w:vAlign w:val="center"/>
          </w:tcPr>
          <w:p w:rsidR="00C0000F" w:rsidRPr="00D817F2" w:rsidRDefault="00C0000F" w:rsidP="00D817F2">
            <w:pPr>
              <w:spacing w:line="360" w:lineRule="auto"/>
              <w:jc w:val="center"/>
              <w:rPr>
                <w:szCs w:val="21"/>
              </w:rPr>
            </w:pPr>
            <w:r w:rsidRPr="00D817F2">
              <w:rPr>
                <w:szCs w:val="21"/>
              </w:rPr>
              <w:t>ZL201420802700.8</w:t>
            </w:r>
          </w:p>
        </w:tc>
        <w:tc>
          <w:tcPr>
            <w:tcW w:w="876" w:type="pct"/>
            <w:vAlign w:val="center"/>
          </w:tcPr>
          <w:p w:rsidR="00C0000F" w:rsidRPr="00D817F2" w:rsidRDefault="00C0000F" w:rsidP="00D817F2">
            <w:pPr>
              <w:spacing w:line="360" w:lineRule="auto"/>
              <w:jc w:val="center"/>
              <w:rPr>
                <w:szCs w:val="21"/>
              </w:rPr>
            </w:pPr>
            <w:r w:rsidRPr="00D817F2">
              <w:rPr>
                <w:szCs w:val="21"/>
              </w:rPr>
              <w:t>2015-05-20</w:t>
            </w:r>
          </w:p>
        </w:tc>
      </w:tr>
      <w:tr w:rsidR="00C0000F" w:rsidRPr="00D817F2" w:rsidTr="00D817F2">
        <w:trPr>
          <w:jc w:val="center"/>
        </w:trPr>
        <w:tc>
          <w:tcPr>
            <w:tcW w:w="1184" w:type="pct"/>
            <w:vAlign w:val="center"/>
          </w:tcPr>
          <w:p w:rsidR="00C0000F" w:rsidRPr="00D817F2" w:rsidRDefault="00C0000F" w:rsidP="00D817F2">
            <w:pPr>
              <w:spacing w:line="360" w:lineRule="auto"/>
              <w:jc w:val="center"/>
              <w:rPr>
                <w:szCs w:val="21"/>
              </w:rPr>
            </w:pPr>
            <w:r w:rsidRPr="00D817F2">
              <w:rPr>
                <w:szCs w:val="21"/>
              </w:rPr>
              <w:t>实用新型专利</w:t>
            </w:r>
          </w:p>
        </w:tc>
        <w:tc>
          <w:tcPr>
            <w:tcW w:w="1715" w:type="pct"/>
            <w:vAlign w:val="center"/>
          </w:tcPr>
          <w:p w:rsidR="00C0000F" w:rsidRPr="00D817F2" w:rsidRDefault="00C0000F" w:rsidP="00D817F2">
            <w:pPr>
              <w:spacing w:line="360" w:lineRule="auto"/>
              <w:jc w:val="left"/>
              <w:rPr>
                <w:szCs w:val="21"/>
              </w:rPr>
            </w:pPr>
            <w:r w:rsidRPr="00D817F2">
              <w:rPr>
                <w:szCs w:val="21"/>
              </w:rPr>
              <w:t>粪尿分离式生态厕所</w:t>
            </w:r>
          </w:p>
        </w:tc>
        <w:tc>
          <w:tcPr>
            <w:tcW w:w="1225" w:type="pct"/>
            <w:vAlign w:val="center"/>
          </w:tcPr>
          <w:p w:rsidR="00C0000F" w:rsidRPr="00D817F2" w:rsidRDefault="00C0000F" w:rsidP="00D817F2">
            <w:pPr>
              <w:spacing w:line="360" w:lineRule="auto"/>
              <w:jc w:val="center"/>
              <w:rPr>
                <w:szCs w:val="21"/>
              </w:rPr>
            </w:pPr>
            <w:r w:rsidRPr="00D817F2">
              <w:rPr>
                <w:szCs w:val="21"/>
              </w:rPr>
              <w:t>ZL201420804109.6</w:t>
            </w:r>
          </w:p>
        </w:tc>
        <w:tc>
          <w:tcPr>
            <w:tcW w:w="876" w:type="pct"/>
            <w:vAlign w:val="center"/>
          </w:tcPr>
          <w:p w:rsidR="00C0000F" w:rsidRPr="00D817F2" w:rsidRDefault="00C0000F" w:rsidP="00D817F2">
            <w:pPr>
              <w:spacing w:line="360" w:lineRule="auto"/>
              <w:jc w:val="center"/>
              <w:rPr>
                <w:szCs w:val="21"/>
              </w:rPr>
            </w:pPr>
            <w:r w:rsidRPr="00D817F2">
              <w:rPr>
                <w:szCs w:val="21"/>
              </w:rPr>
              <w:t>2015-05-20</w:t>
            </w:r>
          </w:p>
        </w:tc>
      </w:tr>
      <w:tr w:rsidR="00C0000F" w:rsidRPr="00D817F2" w:rsidTr="00D817F2">
        <w:trPr>
          <w:jc w:val="center"/>
        </w:trPr>
        <w:tc>
          <w:tcPr>
            <w:tcW w:w="1184" w:type="pct"/>
            <w:vAlign w:val="center"/>
          </w:tcPr>
          <w:p w:rsidR="00C0000F" w:rsidRPr="00D817F2" w:rsidRDefault="00C0000F" w:rsidP="00D817F2">
            <w:pPr>
              <w:spacing w:line="360" w:lineRule="auto"/>
              <w:jc w:val="center"/>
              <w:rPr>
                <w:szCs w:val="21"/>
              </w:rPr>
            </w:pPr>
            <w:r w:rsidRPr="00D817F2">
              <w:rPr>
                <w:szCs w:val="21"/>
              </w:rPr>
              <w:t>实用新型专利</w:t>
            </w:r>
          </w:p>
        </w:tc>
        <w:tc>
          <w:tcPr>
            <w:tcW w:w="1715" w:type="pct"/>
            <w:vAlign w:val="center"/>
          </w:tcPr>
          <w:p w:rsidR="00C0000F" w:rsidRPr="00D817F2" w:rsidRDefault="00C0000F" w:rsidP="00D817F2">
            <w:pPr>
              <w:spacing w:line="360" w:lineRule="auto"/>
              <w:jc w:val="left"/>
              <w:rPr>
                <w:szCs w:val="21"/>
              </w:rPr>
            </w:pPr>
            <w:r w:rsidRPr="00D817F2">
              <w:rPr>
                <w:szCs w:val="21"/>
              </w:rPr>
              <w:t>料液循环流化发酵装置</w:t>
            </w:r>
          </w:p>
        </w:tc>
        <w:tc>
          <w:tcPr>
            <w:tcW w:w="1225" w:type="pct"/>
            <w:vAlign w:val="center"/>
          </w:tcPr>
          <w:p w:rsidR="00C0000F" w:rsidRPr="00D817F2" w:rsidRDefault="00C0000F" w:rsidP="00D817F2">
            <w:pPr>
              <w:spacing w:line="360" w:lineRule="auto"/>
              <w:jc w:val="center"/>
              <w:rPr>
                <w:szCs w:val="21"/>
              </w:rPr>
            </w:pPr>
            <w:r w:rsidRPr="00D817F2">
              <w:rPr>
                <w:szCs w:val="21"/>
              </w:rPr>
              <w:t>ZL201620922373.9</w:t>
            </w:r>
          </w:p>
        </w:tc>
        <w:tc>
          <w:tcPr>
            <w:tcW w:w="876" w:type="pct"/>
            <w:vAlign w:val="center"/>
          </w:tcPr>
          <w:p w:rsidR="00C0000F" w:rsidRPr="00D817F2" w:rsidRDefault="00C0000F" w:rsidP="00D817F2">
            <w:pPr>
              <w:spacing w:line="360" w:lineRule="auto"/>
              <w:jc w:val="center"/>
              <w:rPr>
                <w:szCs w:val="21"/>
              </w:rPr>
            </w:pPr>
            <w:r w:rsidRPr="00D817F2">
              <w:rPr>
                <w:szCs w:val="21"/>
              </w:rPr>
              <w:t>2017-04-12</w:t>
            </w:r>
          </w:p>
        </w:tc>
      </w:tr>
    </w:tbl>
    <w:p w:rsidR="00C0000F" w:rsidRDefault="00C0000F" w:rsidP="00C0000F">
      <w:pPr>
        <w:spacing w:line="360" w:lineRule="auto"/>
        <w:rPr>
          <w:sz w:val="24"/>
        </w:rPr>
      </w:pPr>
    </w:p>
    <w:p w:rsidR="00D817F2" w:rsidRDefault="00D817F2" w:rsidP="00C0000F">
      <w:pPr>
        <w:spacing w:line="360" w:lineRule="auto"/>
        <w:rPr>
          <w:sz w:val="24"/>
        </w:rPr>
      </w:pPr>
    </w:p>
    <w:p w:rsidR="00D817F2" w:rsidRDefault="00D817F2" w:rsidP="00C0000F">
      <w:pPr>
        <w:spacing w:line="360" w:lineRule="auto"/>
        <w:rPr>
          <w:sz w:val="24"/>
        </w:rPr>
      </w:pPr>
    </w:p>
    <w:p w:rsidR="00D817F2" w:rsidRDefault="003D03BC" w:rsidP="00C0000F">
      <w:pPr>
        <w:spacing w:line="360" w:lineRule="auto"/>
        <w:rPr>
          <w:b/>
          <w:sz w:val="28"/>
          <w:szCs w:val="28"/>
        </w:rPr>
      </w:pPr>
      <w:r>
        <w:rPr>
          <w:rFonts w:hint="eastAsia"/>
          <w:b/>
          <w:sz w:val="28"/>
          <w:szCs w:val="28"/>
        </w:rPr>
        <w:lastRenderedPageBreak/>
        <w:t>【主要完成人情况表】</w:t>
      </w:r>
    </w:p>
    <w:tbl>
      <w:tblPr>
        <w:tblStyle w:val="a5"/>
        <w:tblW w:w="0" w:type="auto"/>
        <w:jc w:val="center"/>
        <w:tblLook w:val="04A0" w:firstRow="1" w:lastRow="0" w:firstColumn="1" w:lastColumn="0" w:noHBand="0" w:noVBand="1"/>
      </w:tblPr>
      <w:tblGrid>
        <w:gridCol w:w="1526"/>
        <w:gridCol w:w="2946"/>
        <w:gridCol w:w="1515"/>
        <w:gridCol w:w="2959"/>
      </w:tblGrid>
      <w:tr w:rsidR="00D817F2" w:rsidRPr="00D817F2" w:rsidTr="00D817F2">
        <w:trPr>
          <w:jc w:val="center"/>
        </w:trPr>
        <w:tc>
          <w:tcPr>
            <w:tcW w:w="1526" w:type="dxa"/>
          </w:tcPr>
          <w:p w:rsidR="00D817F2" w:rsidRPr="00D817F2" w:rsidRDefault="00D817F2" w:rsidP="00D817F2">
            <w:pPr>
              <w:spacing w:line="360" w:lineRule="auto"/>
              <w:rPr>
                <w:szCs w:val="21"/>
              </w:rPr>
            </w:pPr>
            <w:r w:rsidRPr="00D817F2">
              <w:rPr>
                <w:rFonts w:hint="eastAsia"/>
                <w:szCs w:val="21"/>
              </w:rPr>
              <w:t>姓名</w:t>
            </w:r>
          </w:p>
        </w:tc>
        <w:tc>
          <w:tcPr>
            <w:tcW w:w="2946" w:type="dxa"/>
          </w:tcPr>
          <w:p w:rsidR="00D817F2" w:rsidRPr="00D817F2" w:rsidRDefault="00D817F2" w:rsidP="00D817F2">
            <w:pPr>
              <w:spacing w:line="360" w:lineRule="auto"/>
              <w:rPr>
                <w:szCs w:val="21"/>
              </w:rPr>
            </w:pPr>
            <w:r>
              <w:rPr>
                <w:rFonts w:ascii="宋体" w:hAnsi="宋体"/>
                <w:szCs w:val="20"/>
              </w:rPr>
              <w:t>闫志英</w:t>
            </w:r>
          </w:p>
        </w:tc>
        <w:tc>
          <w:tcPr>
            <w:tcW w:w="1515" w:type="dxa"/>
          </w:tcPr>
          <w:p w:rsidR="00D817F2" w:rsidRPr="00D817F2" w:rsidRDefault="00D817F2" w:rsidP="00D817F2">
            <w:pPr>
              <w:spacing w:line="360" w:lineRule="auto"/>
              <w:rPr>
                <w:szCs w:val="21"/>
              </w:rPr>
            </w:pPr>
            <w:r w:rsidRPr="00D817F2">
              <w:rPr>
                <w:rFonts w:hint="eastAsia"/>
                <w:szCs w:val="21"/>
              </w:rPr>
              <w:t>排名</w:t>
            </w:r>
          </w:p>
        </w:tc>
        <w:tc>
          <w:tcPr>
            <w:tcW w:w="2959" w:type="dxa"/>
          </w:tcPr>
          <w:p w:rsidR="00D817F2" w:rsidRPr="00D817F2" w:rsidRDefault="00532308" w:rsidP="00D817F2">
            <w:pPr>
              <w:spacing w:line="360" w:lineRule="auto"/>
              <w:rPr>
                <w:szCs w:val="21"/>
              </w:rPr>
            </w:pPr>
            <w:r>
              <w:rPr>
                <w:rFonts w:hint="eastAsia"/>
                <w:szCs w:val="21"/>
              </w:rPr>
              <w:t>1</w:t>
            </w:r>
          </w:p>
        </w:tc>
      </w:tr>
      <w:tr w:rsidR="00D817F2" w:rsidRPr="00D817F2" w:rsidTr="00D817F2">
        <w:trPr>
          <w:jc w:val="center"/>
        </w:trPr>
        <w:tc>
          <w:tcPr>
            <w:tcW w:w="1526" w:type="dxa"/>
          </w:tcPr>
          <w:p w:rsidR="00D817F2" w:rsidRPr="00D817F2" w:rsidRDefault="00D817F2" w:rsidP="00D817F2">
            <w:pPr>
              <w:spacing w:line="360" w:lineRule="auto"/>
              <w:rPr>
                <w:szCs w:val="21"/>
              </w:rPr>
            </w:pPr>
            <w:r>
              <w:rPr>
                <w:rFonts w:hint="eastAsia"/>
                <w:szCs w:val="21"/>
              </w:rPr>
              <w:t>行政职务</w:t>
            </w:r>
          </w:p>
        </w:tc>
        <w:tc>
          <w:tcPr>
            <w:tcW w:w="2946" w:type="dxa"/>
          </w:tcPr>
          <w:p w:rsidR="00D817F2" w:rsidRPr="00D817F2" w:rsidRDefault="00D817F2" w:rsidP="00D817F2">
            <w:pPr>
              <w:spacing w:line="360" w:lineRule="auto"/>
              <w:rPr>
                <w:szCs w:val="21"/>
              </w:rPr>
            </w:pPr>
            <w:r>
              <w:rPr>
                <w:rFonts w:ascii="宋体" w:hAnsi="宋体"/>
                <w:szCs w:val="20"/>
              </w:rPr>
              <w:t>中心副书记</w:t>
            </w:r>
          </w:p>
        </w:tc>
        <w:tc>
          <w:tcPr>
            <w:tcW w:w="1515" w:type="dxa"/>
          </w:tcPr>
          <w:p w:rsidR="00D817F2" w:rsidRPr="00D817F2" w:rsidRDefault="00D817F2" w:rsidP="00D817F2">
            <w:pPr>
              <w:spacing w:line="360" w:lineRule="auto"/>
              <w:rPr>
                <w:szCs w:val="21"/>
              </w:rPr>
            </w:pPr>
            <w:r>
              <w:rPr>
                <w:rFonts w:hint="eastAsia"/>
                <w:szCs w:val="21"/>
              </w:rPr>
              <w:t>技术职称</w:t>
            </w:r>
          </w:p>
        </w:tc>
        <w:tc>
          <w:tcPr>
            <w:tcW w:w="2959" w:type="dxa"/>
          </w:tcPr>
          <w:p w:rsidR="00D817F2" w:rsidRPr="00D817F2" w:rsidRDefault="00D817F2" w:rsidP="00D817F2">
            <w:pPr>
              <w:spacing w:line="360" w:lineRule="auto"/>
              <w:rPr>
                <w:szCs w:val="21"/>
              </w:rPr>
            </w:pPr>
            <w:r>
              <w:rPr>
                <w:rFonts w:hint="eastAsia"/>
                <w:szCs w:val="21"/>
              </w:rPr>
              <w:t>研究员</w:t>
            </w:r>
          </w:p>
        </w:tc>
      </w:tr>
      <w:tr w:rsidR="00D817F2" w:rsidRPr="00D817F2" w:rsidTr="00D817F2">
        <w:trPr>
          <w:jc w:val="center"/>
        </w:trPr>
        <w:tc>
          <w:tcPr>
            <w:tcW w:w="1526" w:type="dxa"/>
          </w:tcPr>
          <w:p w:rsidR="00D817F2" w:rsidRPr="00D817F2" w:rsidRDefault="00D817F2" w:rsidP="00D817F2">
            <w:pPr>
              <w:spacing w:line="360" w:lineRule="auto"/>
              <w:rPr>
                <w:szCs w:val="21"/>
              </w:rPr>
            </w:pPr>
            <w:r>
              <w:rPr>
                <w:rFonts w:hint="eastAsia"/>
                <w:szCs w:val="21"/>
              </w:rPr>
              <w:t>工作单位</w:t>
            </w:r>
          </w:p>
        </w:tc>
        <w:tc>
          <w:tcPr>
            <w:tcW w:w="2946" w:type="dxa"/>
          </w:tcPr>
          <w:p w:rsidR="00D817F2" w:rsidRPr="00D817F2" w:rsidRDefault="00D817F2" w:rsidP="00D817F2">
            <w:pPr>
              <w:spacing w:line="360" w:lineRule="auto"/>
              <w:rPr>
                <w:szCs w:val="21"/>
              </w:rPr>
            </w:pPr>
            <w:r>
              <w:rPr>
                <w:rFonts w:ascii="宋体" w:hAnsi="宋体"/>
                <w:szCs w:val="20"/>
              </w:rPr>
              <w:t>中国科学院成都生物研究所</w:t>
            </w:r>
          </w:p>
        </w:tc>
        <w:tc>
          <w:tcPr>
            <w:tcW w:w="1515" w:type="dxa"/>
          </w:tcPr>
          <w:p w:rsidR="00D817F2" w:rsidRPr="00D817F2" w:rsidRDefault="00D817F2" w:rsidP="00D817F2">
            <w:pPr>
              <w:spacing w:line="360" w:lineRule="auto"/>
              <w:rPr>
                <w:szCs w:val="21"/>
              </w:rPr>
            </w:pPr>
            <w:r>
              <w:rPr>
                <w:rFonts w:hint="eastAsia"/>
                <w:szCs w:val="21"/>
              </w:rPr>
              <w:t>完成单位</w:t>
            </w:r>
          </w:p>
        </w:tc>
        <w:tc>
          <w:tcPr>
            <w:tcW w:w="2959" w:type="dxa"/>
          </w:tcPr>
          <w:p w:rsidR="00D817F2" w:rsidRPr="00D817F2" w:rsidRDefault="00D817F2" w:rsidP="00D817F2">
            <w:pPr>
              <w:spacing w:line="360" w:lineRule="auto"/>
              <w:rPr>
                <w:szCs w:val="21"/>
              </w:rPr>
            </w:pPr>
            <w:r>
              <w:rPr>
                <w:rFonts w:ascii="宋体" w:hAnsi="宋体"/>
                <w:szCs w:val="20"/>
              </w:rPr>
              <w:t>中国科学院成都生物研究所</w:t>
            </w:r>
          </w:p>
        </w:tc>
      </w:tr>
      <w:tr w:rsidR="00D817F2" w:rsidRPr="00D817F2" w:rsidTr="00D817F2">
        <w:trPr>
          <w:jc w:val="center"/>
        </w:trPr>
        <w:tc>
          <w:tcPr>
            <w:tcW w:w="8946" w:type="dxa"/>
            <w:gridSpan w:val="4"/>
          </w:tcPr>
          <w:p w:rsidR="00D817F2" w:rsidRPr="00532308" w:rsidRDefault="00D817F2" w:rsidP="00D817F2">
            <w:pPr>
              <w:spacing w:line="360" w:lineRule="auto"/>
              <w:rPr>
                <w:rFonts w:ascii="宋体" w:hAnsi="宋体"/>
                <w:szCs w:val="21"/>
              </w:rPr>
            </w:pPr>
            <w:r w:rsidRPr="00532308">
              <w:rPr>
                <w:rFonts w:ascii="宋体" w:hAnsi="宋体" w:hint="eastAsia"/>
                <w:szCs w:val="21"/>
              </w:rPr>
              <w:t>对本项目技术创造性贡献：</w:t>
            </w:r>
          </w:p>
          <w:p w:rsidR="00D817F2" w:rsidRPr="00D817F2" w:rsidRDefault="00D817F2" w:rsidP="00D817F2">
            <w:pPr>
              <w:spacing w:line="360" w:lineRule="auto"/>
              <w:ind w:firstLineChars="200" w:firstLine="420"/>
              <w:rPr>
                <w:szCs w:val="21"/>
              </w:rPr>
            </w:pPr>
            <w:r w:rsidRPr="00D817F2">
              <w:rPr>
                <w:rFonts w:hint="eastAsia"/>
                <w:szCs w:val="21"/>
              </w:rPr>
              <w:t>该项目成果整体产出的核心组织者，科技创新点</w:t>
            </w:r>
            <w:r w:rsidRPr="00D817F2">
              <w:rPr>
                <w:rFonts w:hint="eastAsia"/>
                <w:szCs w:val="21"/>
              </w:rPr>
              <w:t>1</w:t>
            </w:r>
            <w:r w:rsidRPr="00D817F2">
              <w:rPr>
                <w:rFonts w:hint="eastAsia"/>
                <w:szCs w:val="21"/>
              </w:rPr>
              <w:t>和</w:t>
            </w:r>
            <w:r w:rsidRPr="00D817F2">
              <w:rPr>
                <w:rFonts w:hint="eastAsia"/>
                <w:szCs w:val="21"/>
              </w:rPr>
              <w:t>2</w:t>
            </w:r>
            <w:r w:rsidRPr="00D817F2">
              <w:rPr>
                <w:rFonts w:hint="eastAsia"/>
                <w:szCs w:val="21"/>
              </w:rPr>
              <w:t>的主要贡献者，项目“畜禽粪便恶臭控制与资源化复合菌剂的研制与示范”课题负责人，主持完成了该项目成果的全过程研发、技术集成、示范与应用，研发了复合微生物菌剂，完成了工艺设计与优化调控以及分散式黑水处理成套技术的集成。支撑的旁证材料：发明专利</w:t>
            </w:r>
            <w:r w:rsidRPr="00D817F2">
              <w:rPr>
                <w:rFonts w:hint="eastAsia"/>
                <w:szCs w:val="21"/>
              </w:rPr>
              <w:t>4</w:t>
            </w:r>
            <w:r w:rsidRPr="00D817F2">
              <w:rPr>
                <w:rFonts w:hint="eastAsia"/>
                <w:szCs w:val="21"/>
              </w:rPr>
              <w:t>件，实用新型</w:t>
            </w:r>
            <w:r w:rsidRPr="00D817F2">
              <w:rPr>
                <w:rFonts w:hint="eastAsia"/>
                <w:szCs w:val="21"/>
              </w:rPr>
              <w:t>2</w:t>
            </w:r>
            <w:r w:rsidRPr="00D817F2">
              <w:rPr>
                <w:rFonts w:hint="eastAsia"/>
                <w:szCs w:val="21"/>
              </w:rPr>
              <w:t>件，详见知识产权证明材料附件</w:t>
            </w:r>
            <w:r w:rsidRPr="00D817F2">
              <w:rPr>
                <w:rFonts w:hint="eastAsia"/>
                <w:szCs w:val="21"/>
              </w:rPr>
              <w:t>1.1</w:t>
            </w:r>
            <w:r w:rsidRPr="00D817F2">
              <w:rPr>
                <w:rFonts w:hint="eastAsia"/>
                <w:szCs w:val="21"/>
              </w:rPr>
              <w:t>，项目验收报评价告附件</w:t>
            </w:r>
            <w:r w:rsidRPr="00D817F2">
              <w:rPr>
                <w:rFonts w:hint="eastAsia"/>
                <w:szCs w:val="21"/>
              </w:rPr>
              <w:t>2.2</w:t>
            </w:r>
            <w:r w:rsidRPr="00D817F2">
              <w:rPr>
                <w:rFonts w:hint="eastAsia"/>
                <w:szCs w:val="21"/>
              </w:rPr>
              <w:t>，菌剂检测报告附件</w:t>
            </w:r>
            <w:r w:rsidRPr="00D817F2">
              <w:rPr>
                <w:rFonts w:hint="eastAsia"/>
                <w:szCs w:val="21"/>
              </w:rPr>
              <w:t>2.2</w:t>
            </w:r>
            <w:r>
              <w:rPr>
                <w:rFonts w:hint="eastAsia"/>
                <w:szCs w:val="21"/>
              </w:rPr>
              <w:t>，</w:t>
            </w:r>
            <w:r w:rsidRPr="00D817F2">
              <w:rPr>
                <w:rFonts w:hint="eastAsia"/>
                <w:szCs w:val="21"/>
              </w:rPr>
              <w:t>2.3</w:t>
            </w:r>
            <w:r w:rsidRPr="00D817F2">
              <w:rPr>
                <w:rFonts w:hint="eastAsia"/>
                <w:szCs w:val="21"/>
              </w:rPr>
              <w:t>，其他证明材料附件</w:t>
            </w:r>
            <w:r w:rsidRPr="00D817F2">
              <w:rPr>
                <w:rFonts w:hint="eastAsia"/>
                <w:szCs w:val="21"/>
              </w:rPr>
              <w:t>5.1</w:t>
            </w:r>
            <w:r w:rsidRPr="00D817F2">
              <w:rPr>
                <w:rFonts w:hint="eastAsia"/>
                <w:szCs w:val="21"/>
              </w:rPr>
              <w:t>。</w:t>
            </w:r>
          </w:p>
        </w:tc>
      </w:tr>
      <w:tr w:rsidR="00D817F2" w:rsidRPr="00D817F2" w:rsidTr="00D817F2">
        <w:trPr>
          <w:jc w:val="center"/>
        </w:trPr>
        <w:tc>
          <w:tcPr>
            <w:tcW w:w="1526" w:type="dxa"/>
          </w:tcPr>
          <w:p w:rsidR="00D817F2" w:rsidRPr="00D817F2" w:rsidRDefault="00D817F2" w:rsidP="004243F3">
            <w:pPr>
              <w:spacing w:line="360" w:lineRule="auto"/>
              <w:rPr>
                <w:szCs w:val="21"/>
              </w:rPr>
            </w:pPr>
            <w:r w:rsidRPr="00D817F2">
              <w:rPr>
                <w:rFonts w:hint="eastAsia"/>
                <w:szCs w:val="21"/>
              </w:rPr>
              <w:t>姓名</w:t>
            </w:r>
          </w:p>
        </w:tc>
        <w:tc>
          <w:tcPr>
            <w:tcW w:w="2946" w:type="dxa"/>
          </w:tcPr>
          <w:p w:rsidR="00D817F2" w:rsidRPr="00D817F2" w:rsidRDefault="00D817F2" w:rsidP="004243F3">
            <w:pPr>
              <w:spacing w:line="360" w:lineRule="auto"/>
              <w:rPr>
                <w:szCs w:val="21"/>
              </w:rPr>
            </w:pPr>
            <w:r>
              <w:rPr>
                <w:rFonts w:ascii="宋体" w:hAnsi="宋体" w:hint="eastAsia"/>
                <w:szCs w:val="20"/>
              </w:rPr>
              <w:t>占国强</w:t>
            </w:r>
          </w:p>
        </w:tc>
        <w:tc>
          <w:tcPr>
            <w:tcW w:w="1515" w:type="dxa"/>
          </w:tcPr>
          <w:p w:rsidR="00D817F2" w:rsidRPr="00D817F2" w:rsidRDefault="00D817F2" w:rsidP="004243F3">
            <w:pPr>
              <w:spacing w:line="360" w:lineRule="auto"/>
              <w:rPr>
                <w:szCs w:val="21"/>
              </w:rPr>
            </w:pPr>
            <w:r w:rsidRPr="00D817F2">
              <w:rPr>
                <w:rFonts w:hint="eastAsia"/>
                <w:szCs w:val="21"/>
              </w:rPr>
              <w:t>排名</w:t>
            </w:r>
          </w:p>
        </w:tc>
        <w:tc>
          <w:tcPr>
            <w:tcW w:w="2959" w:type="dxa"/>
          </w:tcPr>
          <w:p w:rsidR="00D817F2" w:rsidRPr="00D817F2" w:rsidRDefault="00532308" w:rsidP="004243F3">
            <w:pPr>
              <w:spacing w:line="360" w:lineRule="auto"/>
              <w:rPr>
                <w:szCs w:val="21"/>
              </w:rPr>
            </w:pPr>
            <w:r>
              <w:rPr>
                <w:rFonts w:hint="eastAsia"/>
                <w:szCs w:val="21"/>
              </w:rPr>
              <w:t>2</w:t>
            </w:r>
          </w:p>
        </w:tc>
      </w:tr>
      <w:tr w:rsidR="00D817F2" w:rsidRPr="00D817F2" w:rsidTr="00D817F2">
        <w:trPr>
          <w:jc w:val="center"/>
        </w:trPr>
        <w:tc>
          <w:tcPr>
            <w:tcW w:w="1526" w:type="dxa"/>
          </w:tcPr>
          <w:p w:rsidR="00D817F2" w:rsidRPr="00D817F2" w:rsidRDefault="00D817F2" w:rsidP="004243F3">
            <w:pPr>
              <w:spacing w:line="360" w:lineRule="auto"/>
              <w:rPr>
                <w:szCs w:val="21"/>
              </w:rPr>
            </w:pPr>
            <w:r>
              <w:rPr>
                <w:rFonts w:hint="eastAsia"/>
                <w:szCs w:val="21"/>
              </w:rPr>
              <w:t>行政职务</w:t>
            </w:r>
          </w:p>
        </w:tc>
        <w:tc>
          <w:tcPr>
            <w:tcW w:w="2946" w:type="dxa"/>
          </w:tcPr>
          <w:p w:rsidR="00D817F2" w:rsidRPr="00D817F2" w:rsidRDefault="00D817F2" w:rsidP="004243F3">
            <w:pPr>
              <w:spacing w:line="360" w:lineRule="auto"/>
              <w:rPr>
                <w:szCs w:val="21"/>
              </w:rPr>
            </w:pPr>
            <w:r>
              <w:rPr>
                <w:rFonts w:ascii="宋体" w:hAnsi="宋体" w:hint="eastAsia"/>
                <w:szCs w:val="20"/>
              </w:rPr>
              <w:t>/</w:t>
            </w:r>
          </w:p>
        </w:tc>
        <w:tc>
          <w:tcPr>
            <w:tcW w:w="1515" w:type="dxa"/>
          </w:tcPr>
          <w:p w:rsidR="00D817F2" w:rsidRPr="00D817F2" w:rsidRDefault="00D817F2" w:rsidP="004243F3">
            <w:pPr>
              <w:spacing w:line="360" w:lineRule="auto"/>
              <w:rPr>
                <w:szCs w:val="21"/>
              </w:rPr>
            </w:pPr>
            <w:r>
              <w:rPr>
                <w:rFonts w:hint="eastAsia"/>
                <w:szCs w:val="21"/>
              </w:rPr>
              <w:t>技术职称</w:t>
            </w:r>
          </w:p>
        </w:tc>
        <w:tc>
          <w:tcPr>
            <w:tcW w:w="2959" w:type="dxa"/>
          </w:tcPr>
          <w:p w:rsidR="00D817F2" w:rsidRPr="00D817F2" w:rsidRDefault="00D817F2" w:rsidP="004243F3">
            <w:pPr>
              <w:spacing w:line="360" w:lineRule="auto"/>
              <w:rPr>
                <w:szCs w:val="21"/>
              </w:rPr>
            </w:pPr>
            <w:r>
              <w:rPr>
                <w:rFonts w:hint="eastAsia"/>
                <w:szCs w:val="21"/>
              </w:rPr>
              <w:t>副研究员</w:t>
            </w:r>
          </w:p>
        </w:tc>
      </w:tr>
      <w:tr w:rsidR="00D817F2" w:rsidRPr="00D817F2" w:rsidTr="00D817F2">
        <w:trPr>
          <w:jc w:val="center"/>
        </w:trPr>
        <w:tc>
          <w:tcPr>
            <w:tcW w:w="1526" w:type="dxa"/>
          </w:tcPr>
          <w:p w:rsidR="00D817F2" w:rsidRPr="00D817F2" w:rsidRDefault="00D817F2" w:rsidP="004243F3">
            <w:pPr>
              <w:spacing w:line="360" w:lineRule="auto"/>
              <w:rPr>
                <w:szCs w:val="21"/>
              </w:rPr>
            </w:pPr>
            <w:r>
              <w:rPr>
                <w:rFonts w:hint="eastAsia"/>
                <w:szCs w:val="21"/>
              </w:rPr>
              <w:t>工作单位</w:t>
            </w:r>
          </w:p>
        </w:tc>
        <w:tc>
          <w:tcPr>
            <w:tcW w:w="2946" w:type="dxa"/>
          </w:tcPr>
          <w:p w:rsidR="00D817F2" w:rsidRPr="00D817F2" w:rsidRDefault="00D817F2" w:rsidP="004243F3">
            <w:pPr>
              <w:spacing w:line="360" w:lineRule="auto"/>
              <w:rPr>
                <w:szCs w:val="21"/>
              </w:rPr>
            </w:pPr>
            <w:r>
              <w:rPr>
                <w:rFonts w:ascii="宋体" w:hAnsi="宋体"/>
                <w:szCs w:val="20"/>
              </w:rPr>
              <w:t>中国科学院成都生物研究所</w:t>
            </w:r>
          </w:p>
        </w:tc>
        <w:tc>
          <w:tcPr>
            <w:tcW w:w="1515" w:type="dxa"/>
          </w:tcPr>
          <w:p w:rsidR="00D817F2" w:rsidRPr="00D817F2" w:rsidRDefault="00D817F2" w:rsidP="004243F3">
            <w:pPr>
              <w:spacing w:line="360" w:lineRule="auto"/>
              <w:rPr>
                <w:szCs w:val="21"/>
              </w:rPr>
            </w:pPr>
            <w:r>
              <w:rPr>
                <w:rFonts w:hint="eastAsia"/>
                <w:szCs w:val="21"/>
              </w:rPr>
              <w:t>完成单位</w:t>
            </w:r>
          </w:p>
        </w:tc>
        <w:tc>
          <w:tcPr>
            <w:tcW w:w="2959" w:type="dxa"/>
          </w:tcPr>
          <w:p w:rsidR="00D817F2" w:rsidRPr="00D817F2" w:rsidRDefault="00D817F2" w:rsidP="004243F3">
            <w:pPr>
              <w:spacing w:line="360" w:lineRule="auto"/>
              <w:rPr>
                <w:szCs w:val="21"/>
              </w:rPr>
            </w:pPr>
            <w:r>
              <w:rPr>
                <w:rFonts w:ascii="宋体" w:hAnsi="宋体"/>
                <w:szCs w:val="20"/>
              </w:rPr>
              <w:t>中国科学院成都生物研究所</w:t>
            </w:r>
          </w:p>
        </w:tc>
      </w:tr>
      <w:tr w:rsidR="00D817F2" w:rsidRPr="00D817F2" w:rsidTr="004243F3">
        <w:trPr>
          <w:jc w:val="center"/>
        </w:trPr>
        <w:tc>
          <w:tcPr>
            <w:tcW w:w="8946" w:type="dxa"/>
            <w:gridSpan w:val="4"/>
          </w:tcPr>
          <w:p w:rsidR="00D817F2" w:rsidRPr="00532308" w:rsidRDefault="00D817F2" w:rsidP="004243F3">
            <w:pPr>
              <w:spacing w:line="360" w:lineRule="auto"/>
              <w:rPr>
                <w:rFonts w:ascii="宋体" w:hAnsi="宋体"/>
                <w:szCs w:val="21"/>
              </w:rPr>
            </w:pPr>
            <w:r w:rsidRPr="00532308">
              <w:rPr>
                <w:rFonts w:ascii="宋体" w:hAnsi="宋体" w:hint="eastAsia"/>
                <w:szCs w:val="21"/>
              </w:rPr>
              <w:t>对本项目技术创造性贡献：</w:t>
            </w:r>
          </w:p>
          <w:p w:rsidR="00D817F2" w:rsidRPr="00D817F2" w:rsidRDefault="00D817F2" w:rsidP="00D817F2">
            <w:pPr>
              <w:spacing w:line="360" w:lineRule="auto"/>
              <w:ind w:firstLineChars="200" w:firstLine="420"/>
              <w:rPr>
                <w:szCs w:val="21"/>
              </w:rPr>
            </w:pPr>
            <w:r w:rsidRPr="00D817F2">
              <w:rPr>
                <w:rFonts w:hint="eastAsia"/>
                <w:szCs w:val="21"/>
              </w:rPr>
              <w:t>科技创新点</w:t>
            </w:r>
            <w:r w:rsidRPr="00D817F2">
              <w:rPr>
                <w:rFonts w:hint="eastAsia"/>
                <w:szCs w:val="21"/>
              </w:rPr>
              <w:t>1</w:t>
            </w:r>
            <w:r w:rsidRPr="00D817F2">
              <w:rPr>
                <w:rFonts w:hint="eastAsia"/>
                <w:szCs w:val="21"/>
              </w:rPr>
              <w:t>和</w:t>
            </w:r>
            <w:r w:rsidRPr="00D817F2">
              <w:rPr>
                <w:rFonts w:hint="eastAsia"/>
                <w:szCs w:val="21"/>
              </w:rPr>
              <w:t>2</w:t>
            </w:r>
            <w:r w:rsidRPr="00D817F2">
              <w:rPr>
                <w:rFonts w:hint="eastAsia"/>
                <w:szCs w:val="21"/>
              </w:rPr>
              <w:t>的主要贡献者，，项目“生活粪便处理复合菌剂的研制与生态厕所开发”课题技术骨干，研发了地埋式</w:t>
            </w:r>
            <w:r w:rsidRPr="00D817F2">
              <w:rPr>
                <w:rFonts w:hint="eastAsia"/>
                <w:szCs w:val="21"/>
              </w:rPr>
              <w:t>MBR</w:t>
            </w:r>
            <w:r w:rsidRPr="00D817F2">
              <w:rPr>
                <w:rFonts w:hint="eastAsia"/>
                <w:szCs w:val="21"/>
              </w:rPr>
              <w:t>一体化装置、电化学耦合生物脱氮技术，完成了工艺设计与优化调控以及分散式黑水处理成套技术的集成。支撑的旁证材料：发明专利</w:t>
            </w:r>
            <w:r w:rsidRPr="00D817F2">
              <w:rPr>
                <w:rFonts w:hint="eastAsia"/>
                <w:szCs w:val="21"/>
              </w:rPr>
              <w:t>2</w:t>
            </w:r>
            <w:r w:rsidRPr="00D817F2">
              <w:rPr>
                <w:rFonts w:hint="eastAsia"/>
                <w:szCs w:val="21"/>
              </w:rPr>
              <w:t>件，详见知识产权证明材料附件</w:t>
            </w:r>
            <w:r w:rsidRPr="00D817F2">
              <w:rPr>
                <w:rFonts w:hint="eastAsia"/>
                <w:szCs w:val="21"/>
              </w:rPr>
              <w:t>1.1</w:t>
            </w:r>
            <w:r w:rsidRPr="00D817F2">
              <w:rPr>
                <w:rFonts w:hint="eastAsia"/>
                <w:szCs w:val="21"/>
              </w:rPr>
              <w:t>，验收报告附件</w:t>
            </w:r>
            <w:r w:rsidRPr="00D817F2">
              <w:rPr>
                <w:rFonts w:hint="eastAsia"/>
                <w:szCs w:val="21"/>
              </w:rPr>
              <w:t>2.1</w:t>
            </w:r>
            <w:r w:rsidRPr="00D817F2">
              <w:rPr>
                <w:rFonts w:hint="eastAsia"/>
                <w:szCs w:val="21"/>
              </w:rPr>
              <w:t>，</w:t>
            </w:r>
            <w:r w:rsidRPr="00D817F2">
              <w:rPr>
                <w:rFonts w:hint="eastAsia"/>
                <w:szCs w:val="21"/>
              </w:rPr>
              <w:t>2.2</w:t>
            </w:r>
            <w:r w:rsidRPr="00D817F2">
              <w:rPr>
                <w:rFonts w:hint="eastAsia"/>
                <w:szCs w:val="21"/>
              </w:rPr>
              <w:t>，菌剂检测报告附件</w:t>
            </w:r>
            <w:r w:rsidRPr="00D817F2">
              <w:rPr>
                <w:rFonts w:hint="eastAsia"/>
                <w:szCs w:val="21"/>
              </w:rPr>
              <w:t>2.2</w:t>
            </w:r>
            <w:r>
              <w:rPr>
                <w:rFonts w:hint="eastAsia"/>
                <w:szCs w:val="21"/>
              </w:rPr>
              <w:t>，</w:t>
            </w:r>
            <w:r w:rsidRPr="00D817F2">
              <w:rPr>
                <w:rFonts w:hint="eastAsia"/>
                <w:szCs w:val="21"/>
              </w:rPr>
              <w:t>2.3</w:t>
            </w:r>
            <w:r w:rsidRPr="00D817F2">
              <w:rPr>
                <w:rFonts w:hint="eastAsia"/>
                <w:szCs w:val="21"/>
              </w:rPr>
              <w:t>，其他证明材料附件</w:t>
            </w:r>
            <w:r w:rsidRPr="00D817F2">
              <w:rPr>
                <w:rFonts w:hint="eastAsia"/>
                <w:szCs w:val="21"/>
              </w:rPr>
              <w:t>5.1</w:t>
            </w:r>
            <w:r w:rsidRPr="00D817F2">
              <w:rPr>
                <w:rFonts w:hint="eastAsia"/>
                <w:szCs w:val="21"/>
              </w:rPr>
              <w:t>。</w:t>
            </w:r>
          </w:p>
        </w:tc>
      </w:tr>
      <w:tr w:rsidR="00D817F2" w:rsidRPr="00D817F2" w:rsidTr="00D817F2">
        <w:trPr>
          <w:jc w:val="center"/>
        </w:trPr>
        <w:tc>
          <w:tcPr>
            <w:tcW w:w="1526" w:type="dxa"/>
          </w:tcPr>
          <w:p w:rsidR="00D817F2" w:rsidRPr="00D817F2" w:rsidRDefault="00D817F2" w:rsidP="004243F3">
            <w:pPr>
              <w:spacing w:line="360" w:lineRule="auto"/>
              <w:rPr>
                <w:szCs w:val="21"/>
              </w:rPr>
            </w:pPr>
            <w:r w:rsidRPr="00D817F2">
              <w:rPr>
                <w:rFonts w:hint="eastAsia"/>
                <w:szCs w:val="21"/>
              </w:rPr>
              <w:t>姓名</w:t>
            </w:r>
          </w:p>
        </w:tc>
        <w:tc>
          <w:tcPr>
            <w:tcW w:w="2946" w:type="dxa"/>
          </w:tcPr>
          <w:p w:rsidR="00D817F2" w:rsidRPr="00D817F2" w:rsidRDefault="00D817F2" w:rsidP="004243F3">
            <w:pPr>
              <w:spacing w:line="360" w:lineRule="auto"/>
              <w:rPr>
                <w:szCs w:val="21"/>
              </w:rPr>
            </w:pPr>
            <w:r w:rsidRPr="00D817F2">
              <w:rPr>
                <w:rFonts w:ascii="宋体" w:hAnsi="宋体" w:hint="eastAsia"/>
                <w:szCs w:val="20"/>
              </w:rPr>
              <w:t>冯正远</w:t>
            </w:r>
          </w:p>
        </w:tc>
        <w:tc>
          <w:tcPr>
            <w:tcW w:w="1515" w:type="dxa"/>
          </w:tcPr>
          <w:p w:rsidR="00D817F2" w:rsidRPr="00D817F2" w:rsidRDefault="00D817F2" w:rsidP="004243F3">
            <w:pPr>
              <w:spacing w:line="360" w:lineRule="auto"/>
              <w:rPr>
                <w:szCs w:val="21"/>
              </w:rPr>
            </w:pPr>
            <w:r w:rsidRPr="00D817F2">
              <w:rPr>
                <w:rFonts w:hint="eastAsia"/>
                <w:szCs w:val="21"/>
              </w:rPr>
              <w:t>排名</w:t>
            </w:r>
          </w:p>
        </w:tc>
        <w:tc>
          <w:tcPr>
            <w:tcW w:w="2959" w:type="dxa"/>
          </w:tcPr>
          <w:p w:rsidR="00D817F2" w:rsidRPr="00D817F2" w:rsidRDefault="00532308" w:rsidP="004243F3">
            <w:pPr>
              <w:spacing w:line="360" w:lineRule="auto"/>
              <w:rPr>
                <w:szCs w:val="21"/>
              </w:rPr>
            </w:pPr>
            <w:r>
              <w:rPr>
                <w:rFonts w:hint="eastAsia"/>
                <w:szCs w:val="21"/>
              </w:rPr>
              <w:t>3</w:t>
            </w:r>
          </w:p>
        </w:tc>
      </w:tr>
      <w:tr w:rsidR="00D817F2" w:rsidRPr="00D817F2" w:rsidTr="00D817F2">
        <w:trPr>
          <w:jc w:val="center"/>
        </w:trPr>
        <w:tc>
          <w:tcPr>
            <w:tcW w:w="1526" w:type="dxa"/>
          </w:tcPr>
          <w:p w:rsidR="00D817F2" w:rsidRPr="00D817F2" w:rsidRDefault="00D817F2" w:rsidP="004243F3">
            <w:pPr>
              <w:spacing w:line="360" w:lineRule="auto"/>
              <w:rPr>
                <w:szCs w:val="21"/>
              </w:rPr>
            </w:pPr>
            <w:r>
              <w:rPr>
                <w:rFonts w:hint="eastAsia"/>
                <w:szCs w:val="21"/>
              </w:rPr>
              <w:t>行政职务</w:t>
            </w:r>
          </w:p>
        </w:tc>
        <w:tc>
          <w:tcPr>
            <w:tcW w:w="2946" w:type="dxa"/>
          </w:tcPr>
          <w:p w:rsidR="00D817F2" w:rsidRPr="00D817F2" w:rsidRDefault="00D817F2" w:rsidP="004243F3">
            <w:pPr>
              <w:spacing w:line="360" w:lineRule="auto"/>
              <w:rPr>
                <w:szCs w:val="21"/>
              </w:rPr>
            </w:pPr>
            <w:r>
              <w:rPr>
                <w:rFonts w:ascii="宋体" w:hAnsi="宋体" w:hint="eastAsia"/>
                <w:szCs w:val="20"/>
              </w:rPr>
              <w:t>/</w:t>
            </w:r>
          </w:p>
        </w:tc>
        <w:tc>
          <w:tcPr>
            <w:tcW w:w="1515" w:type="dxa"/>
          </w:tcPr>
          <w:p w:rsidR="00D817F2" w:rsidRPr="00D817F2" w:rsidRDefault="00D817F2" w:rsidP="004243F3">
            <w:pPr>
              <w:spacing w:line="360" w:lineRule="auto"/>
              <w:rPr>
                <w:szCs w:val="21"/>
              </w:rPr>
            </w:pPr>
            <w:r>
              <w:rPr>
                <w:rFonts w:hint="eastAsia"/>
                <w:szCs w:val="21"/>
              </w:rPr>
              <w:t>技术职称</w:t>
            </w:r>
          </w:p>
        </w:tc>
        <w:tc>
          <w:tcPr>
            <w:tcW w:w="2959" w:type="dxa"/>
          </w:tcPr>
          <w:p w:rsidR="00D817F2" w:rsidRPr="00D817F2" w:rsidRDefault="00D817F2" w:rsidP="004243F3">
            <w:pPr>
              <w:spacing w:line="360" w:lineRule="auto"/>
              <w:rPr>
                <w:szCs w:val="21"/>
              </w:rPr>
            </w:pPr>
            <w:r>
              <w:rPr>
                <w:rFonts w:ascii="宋体" w:hAnsi="宋体" w:hint="eastAsia"/>
                <w:szCs w:val="20"/>
              </w:rPr>
              <w:t>高级工程师</w:t>
            </w:r>
          </w:p>
        </w:tc>
      </w:tr>
      <w:tr w:rsidR="00D817F2" w:rsidRPr="00D817F2" w:rsidTr="00D817F2">
        <w:trPr>
          <w:jc w:val="center"/>
        </w:trPr>
        <w:tc>
          <w:tcPr>
            <w:tcW w:w="1526" w:type="dxa"/>
          </w:tcPr>
          <w:p w:rsidR="00D817F2" w:rsidRPr="00D817F2" w:rsidRDefault="00D817F2" w:rsidP="004243F3">
            <w:pPr>
              <w:spacing w:line="360" w:lineRule="auto"/>
              <w:rPr>
                <w:szCs w:val="21"/>
              </w:rPr>
            </w:pPr>
            <w:r>
              <w:rPr>
                <w:rFonts w:hint="eastAsia"/>
                <w:szCs w:val="21"/>
              </w:rPr>
              <w:t>工作单位</w:t>
            </w:r>
          </w:p>
        </w:tc>
        <w:tc>
          <w:tcPr>
            <w:tcW w:w="2946" w:type="dxa"/>
          </w:tcPr>
          <w:p w:rsidR="00D817F2" w:rsidRPr="00D817F2" w:rsidRDefault="00D817F2" w:rsidP="004243F3">
            <w:pPr>
              <w:spacing w:line="360" w:lineRule="auto"/>
              <w:rPr>
                <w:sz w:val="18"/>
                <w:szCs w:val="18"/>
              </w:rPr>
            </w:pPr>
            <w:r w:rsidRPr="00D817F2">
              <w:rPr>
                <w:rFonts w:ascii="宋体" w:hAnsi="宋体" w:hint="eastAsia"/>
                <w:sz w:val="18"/>
                <w:szCs w:val="18"/>
              </w:rPr>
              <w:t>成都友益佳环保设备工程有限公司</w:t>
            </w:r>
          </w:p>
        </w:tc>
        <w:tc>
          <w:tcPr>
            <w:tcW w:w="1515" w:type="dxa"/>
          </w:tcPr>
          <w:p w:rsidR="00D817F2" w:rsidRPr="00D817F2" w:rsidRDefault="00D817F2" w:rsidP="004243F3">
            <w:pPr>
              <w:spacing w:line="360" w:lineRule="auto"/>
              <w:rPr>
                <w:szCs w:val="21"/>
              </w:rPr>
            </w:pPr>
            <w:r>
              <w:rPr>
                <w:rFonts w:hint="eastAsia"/>
                <w:szCs w:val="21"/>
              </w:rPr>
              <w:t>完成单位</w:t>
            </w:r>
          </w:p>
        </w:tc>
        <w:tc>
          <w:tcPr>
            <w:tcW w:w="2959" w:type="dxa"/>
          </w:tcPr>
          <w:p w:rsidR="00D817F2" w:rsidRPr="00D817F2" w:rsidRDefault="00D817F2" w:rsidP="004243F3">
            <w:pPr>
              <w:spacing w:line="360" w:lineRule="auto"/>
              <w:rPr>
                <w:szCs w:val="21"/>
              </w:rPr>
            </w:pPr>
            <w:r w:rsidRPr="00D817F2">
              <w:rPr>
                <w:rFonts w:ascii="宋体" w:hAnsi="宋体" w:hint="eastAsia"/>
                <w:sz w:val="18"/>
                <w:szCs w:val="18"/>
              </w:rPr>
              <w:t>成都友益佳环保设备工程有限公司</w:t>
            </w:r>
          </w:p>
        </w:tc>
      </w:tr>
      <w:tr w:rsidR="00D817F2" w:rsidRPr="00D817F2" w:rsidTr="004243F3">
        <w:trPr>
          <w:jc w:val="center"/>
        </w:trPr>
        <w:tc>
          <w:tcPr>
            <w:tcW w:w="8946" w:type="dxa"/>
            <w:gridSpan w:val="4"/>
          </w:tcPr>
          <w:p w:rsidR="00D817F2" w:rsidRPr="00532308" w:rsidRDefault="00D817F2" w:rsidP="004243F3">
            <w:pPr>
              <w:spacing w:line="360" w:lineRule="auto"/>
              <w:rPr>
                <w:rFonts w:ascii="宋体" w:hAnsi="宋体"/>
                <w:szCs w:val="21"/>
              </w:rPr>
            </w:pPr>
            <w:r w:rsidRPr="00532308">
              <w:rPr>
                <w:rFonts w:ascii="宋体" w:hAnsi="宋体" w:hint="eastAsia"/>
                <w:szCs w:val="21"/>
              </w:rPr>
              <w:t>对本项目技术创造性贡献：</w:t>
            </w:r>
          </w:p>
          <w:p w:rsidR="00D817F2" w:rsidRPr="00D817F2" w:rsidRDefault="00D817F2" w:rsidP="004243F3">
            <w:pPr>
              <w:spacing w:line="360" w:lineRule="auto"/>
              <w:ind w:firstLineChars="200" w:firstLine="420"/>
              <w:rPr>
                <w:szCs w:val="21"/>
              </w:rPr>
            </w:pPr>
            <w:r w:rsidRPr="00D817F2">
              <w:rPr>
                <w:rFonts w:hint="eastAsia"/>
                <w:szCs w:val="21"/>
              </w:rPr>
              <w:t>主要科技创新点</w:t>
            </w:r>
            <w:r w:rsidRPr="00D817F2">
              <w:rPr>
                <w:rFonts w:hint="eastAsia"/>
                <w:szCs w:val="21"/>
              </w:rPr>
              <w:t>2</w:t>
            </w:r>
            <w:r w:rsidR="00CA2109">
              <w:rPr>
                <w:rFonts w:hint="eastAsia"/>
                <w:szCs w:val="21"/>
              </w:rPr>
              <w:t>的主要贡献者，</w:t>
            </w:r>
            <w:r w:rsidRPr="00D817F2">
              <w:rPr>
                <w:rFonts w:hint="eastAsia"/>
                <w:szCs w:val="21"/>
              </w:rPr>
              <w:t>项目“生活粪便处理复合菌剂的研制与生态厕所开发”课题技术骨干，创造性的开发了适用于水冲式、真空收集式、泡沫封堵式以及粪尿源分离式的</w:t>
            </w:r>
            <w:r w:rsidRPr="00D817F2">
              <w:rPr>
                <w:rFonts w:hint="eastAsia"/>
                <w:szCs w:val="21"/>
              </w:rPr>
              <w:t>4</w:t>
            </w:r>
            <w:r w:rsidRPr="00D817F2">
              <w:rPr>
                <w:rFonts w:hint="eastAsia"/>
                <w:szCs w:val="21"/>
              </w:rPr>
              <w:t>种类型的生态厕所，在成果的应用推广过程中起到核心作用。主要旁证材料：实用新型专利</w:t>
            </w:r>
            <w:r w:rsidRPr="00D817F2">
              <w:rPr>
                <w:rFonts w:hint="eastAsia"/>
                <w:szCs w:val="21"/>
              </w:rPr>
              <w:t>2</w:t>
            </w:r>
            <w:r w:rsidRPr="00D817F2">
              <w:rPr>
                <w:rFonts w:hint="eastAsia"/>
                <w:szCs w:val="21"/>
              </w:rPr>
              <w:t>件，详见知识产权证明材料附件</w:t>
            </w:r>
            <w:r w:rsidRPr="00D817F2">
              <w:rPr>
                <w:rFonts w:hint="eastAsia"/>
                <w:szCs w:val="21"/>
              </w:rPr>
              <w:t>1.1</w:t>
            </w:r>
            <w:r w:rsidRPr="00D817F2">
              <w:rPr>
                <w:rFonts w:hint="eastAsia"/>
                <w:szCs w:val="21"/>
              </w:rPr>
              <w:t>，四川省环境监测总站水质分析附件</w:t>
            </w:r>
            <w:r w:rsidRPr="00D817F2">
              <w:rPr>
                <w:rFonts w:hint="eastAsia"/>
                <w:szCs w:val="21"/>
              </w:rPr>
              <w:t>2.5</w:t>
            </w:r>
            <w:r w:rsidRPr="00D817F2">
              <w:rPr>
                <w:rFonts w:hint="eastAsia"/>
                <w:szCs w:val="21"/>
              </w:rPr>
              <w:t>。</w:t>
            </w:r>
          </w:p>
        </w:tc>
      </w:tr>
      <w:tr w:rsidR="00D817F2" w:rsidRPr="00D817F2" w:rsidTr="004243F3">
        <w:trPr>
          <w:jc w:val="center"/>
        </w:trPr>
        <w:tc>
          <w:tcPr>
            <w:tcW w:w="1526" w:type="dxa"/>
          </w:tcPr>
          <w:p w:rsidR="00D817F2" w:rsidRPr="00D817F2" w:rsidRDefault="00D817F2" w:rsidP="004243F3">
            <w:pPr>
              <w:spacing w:line="360" w:lineRule="auto"/>
              <w:rPr>
                <w:szCs w:val="21"/>
              </w:rPr>
            </w:pPr>
            <w:r w:rsidRPr="00D817F2">
              <w:rPr>
                <w:rFonts w:hint="eastAsia"/>
                <w:szCs w:val="21"/>
              </w:rPr>
              <w:t>姓名</w:t>
            </w:r>
          </w:p>
        </w:tc>
        <w:tc>
          <w:tcPr>
            <w:tcW w:w="2946" w:type="dxa"/>
          </w:tcPr>
          <w:p w:rsidR="00D817F2" w:rsidRPr="00D817F2" w:rsidRDefault="00D817F2" w:rsidP="004243F3">
            <w:pPr>
              <w:spacing w:line="360" w:lineRule="auto"/>
              <w:rPr>
                <w:szCs w:val="21"/>
              </w:rPr>
            </w:pPr>
            <w:proofErr w:type="gramStart"/>
            <w:r w:rsidRPr="00D817F2">
              <w:rPr>
                <w:rFonts w:ascii="宋体" w:hAnsi="宋体" w:hint="eastAsia"/>
                <w:szCs w:val="20"/>
              </w:rPr>
              <w:t>罗涛</w:t>
            </w:r>
            <w:proofErr w:type="gramEnd"/>
          </w:p>
        </w:tc>
        <w:tc>
          <w:tcPr>
            <w:tcW w:w="1515" w:type="dxa"/>
          </w:tcPr>
          <w:p w:rsidR="00D817F2" w:rsidRPr="00D817F2" w:rsidRDefault="00D817F2" w:rsidP="004243F3">
            <w:pPr>
              <w:spacing w:line="360" w:lineRule="auto"/>
              <w:rPr>
                <w:szCs w:val="21"/>
              </w:rPr>
            </w:pPr>
            <w:r w:rsidRPr="00D817F2">
              <w:rPr>
                <w:rFonts w:hint="eastAsia"/>
                <w:szCs w:val="21"/>
              </w:rPr>
              <w:t>排名</w:t>
            </w:r>
          </w:p>
        </w:tc>
        <w:tc>
          <w:tcPr>
            <w:tcW w:w="2959" w:type="dxa"/>
          </w:tcPr>
          <w:p w:rsidR="00D817F2" w:rsidRPr="00D817F2" w:rsidRDefault="00532308" w:rsidP="004243F3">
            <w:pPr>
              <w:spacing w:line="360" w:lineRule="auto"/>
              <w:rPr>
                <w:szCs w:val="21"/>
              </w:rPr>
            </w:pPr>
            <w:r>
              <w:rPr>
                <w:rFonts w:hint="eastAsia"/>
                <w:szCs w:val="21"/>
              </w:rPr>
              <w:t>4</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lastRenderedPageBreak/>
              <w:t>行政职务</w:t>
            </w:r>
          </w:p>
        </w:tc>
        <w:tc>
          <w:tcPr>
            <w:tcW w:w="2946" w:type="dxa"/>
          </w:tcPr>
          <w:p w:rsidR="00D817F2" w:rsidRPr="00D817F2" w:rsidRDefault="00D817F2" w:rsidP="004243F3">
            <w:pPr>
              <w:spacing w:line="360" w:lineRule="auto"/>
              <w:rPr>
                <w:szCs w:val="21"/>
              </w:rPr>
            </w:pPr>
            <w:r>
              <w:rPr>
                <w:rFonts w:ascii="宋体" w:hAnsi="宋体" w:hint="eastAsia"/>
                <w:szCs w:val="20"/>
              </w:rPr>
              <w:t>/</w:t>
            </w:r>
          </w:p>
        </w:tc>
        <w:tc>
          <w:tcPr>
            <w:tcW w:w="1515" w:type="dxa"/>
          </w:tcPr>
          <w:p w:rsidR="00D817F2" w:rsidRPr="00D817F2" w:rsidRDefault="00D817F2" w:rsidP="004243F3">
            <w:pPr>
              <w:spacing w:line="360" w:lineRule="auto"/>
              <w:rPr>
                <w:szCs w:val="21"/>
              </w:rPr>
            </w:pPr>
            <w:r>
              <w:rPr>
                <w:rFonts w:hint="eastAsia"/>
                <w:szCs w:val="21"/>
              </w:rPr>
              <w:t>技术职称</w:t>
            </w:r>
          </w:p>
        </w:tc>
        <w:tc>
          <w:tcPr>
            <w:tcW w:w="2959" w:type="dxa"/>
          </w:tcPr>
          <w:p w:rsidR="00D817F2" w:rsidRPr="00D817F2" w:rsidRDefault="00D817F2" w:rsidP="004243F3">
            <w:pPr>
              <w:spacing w:line="360" w:lineRule="auto"/>
              <w:rPr>
                <w:szCs w:val="21"/>
              </w:rPr>
            </w:pPr>
            <w:r>
              <w:rPr>
                <w:rFonts w:hint="eastAsia"/>
                <w:szCs w:val="21"/>
              </w:rPr>
              <w:t>副研究员</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t>工作单位</w:t>
            </w:r>
          </w:p>
        </w:tc>
        <w:tc>
          <w:tcPr>
            <w:tcW w:w="2946" w:type="dxa"/>
          </w:tcPr>
          <w:p w:rsidR="00D817F2" w:rsidRPr="00D817F2" w:rsidRDefault="00CA2109" w:rsidP="004243F3">
            <w:pPr>
              <w:spacing w:line="360" w:lineRule="auto"/>
              <w:rPr>
                <w:szCs w:val="21"/>
              </w:rPr>
            </w:pPr>
            <w:r w:rsidRPr="00CA2109">
              <w:rPr>
                <w:rFonts w:ascii="宋体" w:hAnsi="宋体" w:hint="eastAsia"/>
                <w:szCs w:val="20"/>
              </w:rPr>
              <w:t>农业部沼气科学研究所</w:t>
            </w:r>
          </w:p>
        </w:tc>
        <w:tc>
          <w:tcPr>
            <w:tcW w:w="1515" w:type="dxa"/>
          </w:tcPr>
          <w:p w:rsidR="00D817F2" w:rsidRPr="00D817F2" w:rsidRDefault="00D817F2" w:rsidP="004243F3">
            <w:pPr>
              <w:spacing w:line="360" w:lineRule="auto"/>
              <w:rPr>
                <w:szCs w:val="21"/>
              </w:rPr>
            </w:pPr>
            <w:r>
              <w:rPr>
                <w:rFonts w:hint="eastAsia"/>
                <w:szCs w:val="21"/>
              </w:rPr>
              <w:t>完成单位</w:t>
            </w:r>
          </w:p>
        </w:tc>
        <w:tc>
          <w:tcPr>
            <w:tcW w:w="2959" w:type="dxa"/>
          </w:tcPr>
          <w:p w:rsidR="00D817F2" w:rsidRPr="00D817F2" w:rsidRDefault="00CA2109" w:rsidP="004243F3">
            <w:pPr>
              <w:spacing w:line="360" w:lineRule="auto"/>
              <w:rPr>
                <w:szCs w:val="21"/>
              </w:rPr>
            </w:pPr>
            <w:r w:rsidRPr="00CA2109">
              <w:rPr>
                <w:rFonts w:ascii="宋体" w:hAnsi="宋体" w:hint="eastAsia"/>
                <w:szCs w:val="20"/>
              </w:rPr>
              <w:t>农业部沼气科学研究所</w:t>
            </w:r>
          </w:p>
        </w:tc>
      </w:tr>
      <w:tr w:rsidR="00D817F2" w:rsidRPr="00D817F2" w:rsidTr="004243F3">
        <w:trPr>
          <w:jc w:val="center"/>
        </w:trPr>
        <w:tc>
          <w:tcPr>
            <w:tcW w:w="8946" w:type="dxa"/>
            <w:gridSpan w:val="4"/>
          </w:tcPr>
          <w:p w:rsidR="00D817F2" w:rsidRPr="00532308" w:rsidRDefault="00D817F2" w:rsidP="004243F3">
            <w:pPr>
              <w:spacing w:line="360" w:lineRule="auto"/>
              <w:rPr>
                <w:rFonts w:ascii="宋体" w:hAnsi="宋体"/>
                <w:szCs w:val="21"/>
              </w:rPr>
            </w:pPr>
            <w:r w:rsidRPr="00532308">
              <w:rPr>
                <w:rFonts w:ascii="宋体" w:hAnsi="宋体" w:hint="eastAsia"/>
                <w:szCs w:val="21"/>
              </w:rPr>
              <w:t>对本项目技术创造性贡献：</w:t>
            </w:r>
          </w:p>
          <w:p w:rsidR="00D817F2" w:rsidRPr="00D817F2" w:rsidRDefault="00CA2109" w:rsidP="004243F3">
            <w:pPr>
              <w:spacing w:line="360" w:lineRule="auto"/>
              <w:ind w:firstLineChars="200" w:firstLine="420"/>
              <w:rPr>
                <w:szCs w:val="21"/>
              </w:rPr>
            </w:pPr>
            <w:r w:rsidRPr="00CA2109">
              <w:rPr>
                <w:rFonts w:hint="eastAsia"/>
                <w:szCs w:val="21"/>
              </w:rPr>
              <w:t>主要科技创新点</w:t>
            </w:r>
            <w:r w:rsidRPr="00CA2109">
              <w:rPr>
                <w:rFonts w:hint="eastAsia"/>
                <w:szCs w:val="21"/>
              </w:rPr>
              <w:t>3</w:t>
            </w:r>
            <w:r>
              <w:rPr>
                <w:rFonts w:hint="eastAsia"/>
                <w:szCs w:val="21"/>
              </w:rPr>
              <w:t>的主要贡献者，</w:t>
            </w:r>
            <w:r w:rsidRPr="00CA2109">
              <w:rPr>
                <w:rFonts w:hint="eastAsia"/>
                <w:szCs w:val="21"/>
              </w:rPr>
              <w:t>项目“生活粪便处理复合菌剂的研制与生态厕所开发”课题技术骨干，制订了生活污水净化沼气池施工规程，研发一种原位增温保温技术，有效维持厌氧消化罐的发酵温度稳定，克服现有技术中增温保温系统可靠性不高，发酵液的温度变化梯度大，换热器换热效率随着使用时间的增加而降低，维护管理成本高的缺陷。主要旁证材料：发明专利</w:t>
            </w:r>
            <w:r w:rsidRPr="00CA2109">
              <w:rPr>
                <w:rFonts w:hint="eastAsia"/>
                <w:szCs w:val="21"/>
              </w:rPr>
              <w:t>1</w:t>
            </w:r>
            <w:r w:rsidRPr="00CA2109">
              <w:rPr>
                <w:rFonts w:hint="eastAsia"/>
                <w:szCs w:val="21"/>
              </w:rPr>
              <w:t>件，实用新型专利</w:t>
            </w:r>
            <w:r w:rsidRPr="00CA2109">
              <w:rPr>
                <w:rFonts w:hint="eastAsia"/>
                <w:szCs w:val="21"/>
              </w:rPr>
              <w:t>1</w:t>
            </w:r>
            <w:r w:rsidRPr="00CA2109">
              <w:rPr>
                <w:rFonts w:hint="eastAsia"/>
                <w:szCs w:val="21"/>
              </w:rPr>
              <w:t>件，详见知识产权证明材料附件</w:t>
            </w:r>
            <w:r w:rsidRPr="00CA2109">
              <w:rPr>
                <w:rFonts w:hint="eastAsia"/>
                <w:szCs w:val="21"/>
              </w:rPr>
              <w:t>1.1</w:t>
            </w:r>
            <w:r w:rsidRPr="00CA2109">
              <w:rPr>
                <w:rFonts w:hint="eastAsia"/>
                <w:szCs w:val="21"/>
              </w:rPr>
              <w:t>，中华人民共和国行业标准附件</w:t>
            </w:r>
            <w:r w:rsidRPr="00CA2109">
              <w:rPr>
                <w:rFonts w:hint="eastAsia"/>
                <w:szCs w:val="21"/>
              </w:rPr>
              <w:t>2.6</w:t>
            </w:r>
            <w:r w:rsidRPr="00CA2109">
              <w:rPr>
                <w:rFonts w:hint="eastAsia"/>
                <w:szCs w:val="21"/>
              </w:rPr>
              <w:t>。</w:t>
            </w:r>
          </w:p>
        </w:tc>
      </w:tr>
      <w:tr w:rsidR="00D817F2" w:rsidRPr="00D817F2" w:rsidTr="004243F3">
        <w:trPr>
          <w:jc w:val="center"/>
        </w:trPr>
        <w:tc>
          <w:tcPr>
            <w:tcW w:w="1526" w:type="dxa"/>
          </w:tcPr>
          <w:p w:rsidR="00D817F2" w:rsidRPr="00D817F2" w:rsidRDefault="00D817F2" w:rsidP="004243F3">
            <w:pPr>
              <w:spacing w:line="360" w:lineRule="auto"/>
              <w:rPr>
                <w:szCs w:val="21"/>
              </w:rPr>
            </w:pPr>
            <w:r w:rsidRPr="00D817F2">
              <w:rPr>
                <w:rFonts w:hint="eastAsia"/>
                <w:szCs w:val="21"/>
              </w:rPr>
              <w:t>姓名</w:t>
            </w:r>
          </w:p>
        </w:tc>
        <w:tc>
          <w:tcPr>
            <w:tcW w:w="2946" w:type="dxa"/>
          </w:tcPr>
          <w:p w:rsidR="00D817F2" w:rsidRPr="00D817F2" w:rsidRDefault="00CA2109" w:rsidP="004243F3">
            <w:pPr>
              <w:spacing w:line="360" w:lineRule="auto"/>
              <w:rPr>
                <w:szCs w:val="21"/>
              </w:rPr>
            </w:pPr>
            <w:r w:rsidRPr="00CA2109">
              <w:rPr>
                <w:rFonts w:ascii="宋体" w:hAnsi="宋体" w:hint="eastAsia"/>
                <w:szCs w:val="20"/>
              </w:rPr>
              <w:t>李大平</w:t>
            </w:r>
          </w:p>
        </w:tc>
        <w:tc>
          <w:tcPr>
            <w:tcW w:w="1515" w:type="dxa"/>
          </w:tcPr>
          <w:p w:rsidR="00D817F2" w:rsidRPr="00D817F2" w:rsidRDefault="00D817F2" w:rsidP="004243F3">
            <w:pPr>
              <w:spacing w:line="360" w:lineRule="auto"/>
              <w:rPr>
                <w:szCs w:val="21"/>
              </w:rPr>
            </w:pPr>
            <w:r w:rsidRPr="00D817F2">
              <w:rPr>
                <w:rFonts w:hint="eastAsia"/>
                <w:szCs w:val="21"/>
              </w:rPr>
              <w:t>排名</w:t>
            </w:r>
          </w:p>
        </w:tc>
        <w:tc>
          <w:tcPr>
            <w:tcW w:w="2959" w:type="dxa"/>
          </w:tcPr>
          <w:p w:rsidR="00D817F2" w:rsidRPr="00D817F2" w:rsidRDefault="00532308" w:rsidP="004243F3">
            <w:pPr>
              <w:spacing w:line="360" w:lineRule="auto"/>
              <w:rPr>
                <w:szCs w:val="21"/>
              </w:rPr>
            </w:pPr>
            <w:r>
              <w:rPr>
                <w:rFonts w:hint="eastAsia"/>
                <w:szCs w:val="21"/>
              </w:rPr>
              <w:t>5</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t>行政职务</w:t>
            </w:r>
          </w:p>
        </w:tc>
        <w:tc>
          <w:tcPr>
            <w:tcW w:w="2946" w:type="dxa"/>
          </w:tcPr>
          <w:p w:rsidR="00D817F2" w:rsidRPr="00D817F2" w:rsidRDefault="00CA2109" w:rsidP="004243F3">
            <w:pPr>
              <w:spacing w:line="360" w:lineRule="auto"/>
              <w:rPr>
                <w:szCs w:val="21"/>
              </w:rPr>
            </w:pPr>
            <w:r>
              <w:rPr>
                <w:rFonts w:ascii="宋体" w:hAnsi="宋体" w:hint="eastAsia"/>
                <w:szCs w:val="20"/>
              </w:rPr>
              <w:t>中心主任</w:t>
            </w:r>
          </w:p>
        </w:tc>
        <w:tc>
          <w:tcPr>
            <w:tcW w:w="1515" w:type="dxa"/>
          </w:tcPr>
          <w:p w:rsidR="00D817F2" w:rsidRPr="00D817F2" w:rsidRDefault="00D817F2" w:rsidP="004243F3">
            <w:pPr>
              <w:spacing w:line="360" w:lineRule="auto"/>
              <w:rPr>
                <w:szCs w:val="21"/>
              </w:rPr>
            </w:pPr>
            <w:r>
              <w:rPr>
                <w:rFonts w:hint="eastAsia"/>
                <w:szCs w:val="21"/>
              </w:rPr>
              <w:t>技术职称</w:t>
            </w:r>
          </w:p>
        </w:tc>
        <w:tc>
          <w:tcPr>
            <w:tcW w:w="2959" w:type="dxa"/>
          </w:tcPr>
          <w:p w:rsidR="00D817F2" w:rsidRPr="00D817F2" w:rsidRDefault="00D817F2" w:rsidP="004243F3">
            <w:pPr>
              <w:spacing w:line="360" w:lineRule="auto"/>
              <w:rPr>
                <w:szCs w:val="21"/>
              </w:rPr>
            </w:pPr>
            <w:r>
              <w:rPr>
                <w:rFonts w:hint="eastAsia"/>
                <w:szCs w:val="21"/>
              </w:rPr>
              <w:t>研究员</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t>工作单位</w:t>
            </w:r>
          </w:p>
        </w:tc>
        <w:tc>
          <w:tcPr>
            <w:tcW w:w="2946" w:type="dxa"/>
          </w:tcPr>
          <w:p w:rsidR="00D817F2" w:rsidRPr="00D817F2" w:rsidRDefault="00D817F2" w:rsidP="004243F3">
            <w:pPr>
              <w:spacing w:line="360" w:lineRule="auto"/>
              <w:rPr>
                <w:szCs w:val="21"/>
              </w:rPr>
            </w:pPr>
            <w:r>
              <w:rPr>
                <w:rFonts w:ascii="宋体" w:hAnsi="宋体"/>
                <w:szCs w:val="20"/>
              </w:rPr>
              <w:t>中国科学院成都生物研究所</w:t>
            </w:r>
          </w:p>
        </w:tc>
        <w:tc>
          <w:tcPr>
            <w:tcW w:w="1515" w:type="dxa"/>
          </w:tcPr>
          <w:p w:rsidR="00D817F2" w:rsidRPr="00D817F2" w:rsidRDefault="00D817F2" w:rsidP="004243F3">
            <w:pPr>
              <w:spacing w:line="360" w:lineRule="auto"/>
              <w:rPr>
                <w:szCs w:val="21"/>
              </w:rPr>
            </w:pPr>
            <w:r>
              <w:rPr>
                <w:rFonts w:hint="eastAsia"/>
                <w:szCs w:val="21"/>
              </w:rPr>
              <w:t>完成单位</w:t>
            </w:r>
          </w:p>
        </w:tc>
        <w:tc>
          <w:tcPr>
            <w:tcW w:w="2959" w:type="dxa"/>
          </w:tcPr>
          <w:p w:rsidR="00D817F2" w:rsidRPr="00D817F2" w:rsidRDefault="00D817F2" w:rsidP="004243F3">
            <w:pPr>
              <w:spacing w:line="360" w:lineRule="auto"/>
              <w:rPr>
                <w:szCs w:val="21"/>
              </w:rPr>
            </w:pPr>
            <w:r>
              <w:rPr>
                <w:rFonts w:ascii="宋体" w:hAnsi="宋体"/>
                <w:szCs w:val="20"/>
              </w:rPr>
              <w:t>中国科学院成都生物研究所</w:t>
            </w:r>
          </w:p>
        </w:tc>
      </w:tr>
      <w:tr w:rsidR="00D817F2" w:rsidRPr="00D817F2" w:rsidTr="004243F3">
        <w:trPr>
          <w:jc w:val="center"/>
        </w:trPr>
        <w:tc>
          <w:tcPr>
            <w:tcW w:w="8946" w:type="dxa"/>
            <w:gridSpan w:val="4"/>
          </w:tcPr>
          <w:p w:rsidR="00D817F2" w:rsidRPr="00532308" w:rsidRDefault="00D817F2" w:rsidP="004243F3">
            <w:pPr>
              <w:spacing w:line="360" w:lineRule="auto"/>
              <w:rPr>
                <w:rFonts w:ascii="宋体" w:hAnsi="宋体"/>
                <w:szCs w:val="21"/>
              </w:rPr>
            </w:pPr>
            <w:r w:rsidRPr="00532308">
              <w:rPr>
                <w:rFonts w:ascii="宋体" w:hAnsi="宋体" w:hint="eastAsia"/>
                <w:szCs w:val="21"/>
              </w:rPr>
              <w:t>对本项目技术创造性贡献：</w:t>
            </w:r>
          </w:p>
          <w:p w:rsidR="00D817F2" w:rsidRPr="00D817F2" w:rsidRDefault="00CA2109" w:rsidP="00CA2109">
            <w:pPr>
              <w:spacing w:line="360" w:lineRule="auto"/>
              <w:ind w:firstLineChars="200" w:firstLine="420"/>
              <w:rPr>
                <w:szCs w:val="21"/>
              </w:rPr>
            </w:pPr>
            <w:r w:rsidRPr="00CA2109">
              <w:rPr>
                <w:rFonts w:hint="eastAsia"/>
                <w:szCs w:val="21"/>
              </w:rPr>
              <w:t>主要科技创新点</w:t>
            </w:r>
            <w:r w:rsidRPr="00CA2109">
              <w:rPr>
                <w:rFonts w:hint="eastAsia"/>
                <w:szCs w:val="21"/>
              </w:rPr>
              <w:t>1</w:t>
            </w:r>
            <w:r w:rsidRPr="00CA2109">
              <w:rPr>
                <w:rFonts w:hint="eastAsia"/>
                <w:szCs w:val="21"/>
              </w:rPr>
              <w:t>和</w:t>
            </w:r>
            <w:r w:rsidRPr="00CA2109">
              <w:rPr>
                <w:rFonts w:hint="eastAsia"/>
                <w:szCs w:val="21"/>
              </w:rPr>
              <w:t>2</w:t>
            </w:r>
            <w:r w:rsidRPr="00CA2109">
              <w:rPr>
                <w:rFonts w:hint="eastAsia"/>
                <w:szCs w:val="21"/>
              </w:rPr>
              <w:t>的主要贡献者，，在菌剂研发和工艺集成商具有重要贡献，在工程应用过程中的调试起到核心作用。主要旁证材料：发明专利</w:t>
            </w:r>
            <w:r w:rsidRPr="00CA2109">
              <w:rPr>
                <w:rFonts w:hint="eastAsia"/>
                <w:szCs w:val="21"/>
              </w:rPr>
              <w:t>2</w:t>
            </w:r>
            <w:r w:rsidRPr="00CA2109">
              <w:rPr>
                <w:rFonts w:hint="eastAsia"/>
                <w:szCs w:val="21"/>
              </w:rPr>
              <w:t>件，详见知识产权证明材料附件</w:t>
            </w:r>
            <w:r w:rsidRPr="00CA2109">
              <w:rPr>
                <w:rFonts w:hint="eastAsia"/>
                <w:szCs w:val="21"/>
              </w:rPr>
              <w:t>1.1</w:t>
            </w:r>
            <w:r w:rsidRPr="00CA2109">
              <w:rPr>
                <w:rFonts w:hint="eastAsia"/>
                <w:szCs w:val="21"/>
              </w:rPr>
              <w:t>，菌剂附件材料</w:t>
            </w:r>
            <w:r w:rsidRPr="00CA2109">
              <w:rPr>
                <w:rFonts w:hint="eastAsia"/>
                <w:szCs w:val="21"/>
              </w:rPr>
              <w:t>2.3</w:t>
            </w:r>
            <w:r>
              <w:rPr>
                <w:rFonts w:hint="eastAsia"/>
                <w:szCs w:val="21"/>
              </w:rPr>
              <w:t>，</w:t>
            </w:r>
            <w:r w:rsidRPr="00CA2109">
              <w:rPr>
                <w:rFonts w:hint="eastAsia"/>
                <w:szCs w:val="21"/>
              </w:rPr>
              <w:t>2.4</w:t>
            </w:r>
            <w:r w:rsidRPr="00CA2109">
              <w:rPr>
                <w:rFonts w:hint="eastAsia"/>
                <w:szCs w:val="21"/>
              </w:rPr>
              <w:t>。</w:t>
            </w:r>
          </w:p>
        </w:tc>
      </w:tr>
      <w:tr w:rsidR="00D817F2" w:rsidRPr="00D817F2" w:rsidTr="004243F3">
        <w:trPr>
          <w:jc w:val="center"/>
        </w:trPr>
        <w:tc>
          <w:tcPr>
            <w:tcW w:w="1526" w:type="dxa"/>
          </w:tcPr>
          <w:p w:rsidR="00D817F2" w:rsidRPr="00D817F2" w:rsidRDefault="00D817F2" w:rsidP="004243F3">
            <w:pPr>
              <w:spacing w:line="360" w:lineRule="auto"/>
              <w:rPr>
                <w:szCs w:val="21"/>
              </w:rPr>
            </w:pPr>
            <w:r w:rsidRPr="00D817F2">
              <w:rPr>
                <w:rFonts w:hint="eastAsia"/>
                <w:szCs w:val="21"/>
              </w:rPr>
              <w:t>姓名</w:t>
            </w:r>
          </w:p>
        </w:tc>
        <w:tc>
          <w:tcPr>
            <w:tcW w:w="2946" w:type="dxa"/>
          </w:tcPr>
          <w:p w:rsidR="00D817F2" w:rsidRPr="00D817F2" w:rsidRDefault="00CA2109" w:rsidP="004243F3">
            <w:pPr>
              <w:spacing w:line="360" w:lineRule="auto"/>
              <w:rPr>
                <w:szCs w:val="21"/>
              </w:rPr>
            </w:pPr>
            <w:r w:rsidRPr="00CA2109">
              <w:rPr>
                <w:rFonts w:ascii="宋体" w:hAnsi="宋体" w:hint="eastAsia"/>
                <w:szCs w:val="20"/>
              </w:rPr>
              <w:t>刘晓风</w:t>
            </w:r>
          </w:p>
        </w:tc>
        <w:tc>
          <w:tcPr>
            <w:tcW w:w="1515" w:type="dxa"/>
          </w:tcPr>
          <w:p w:rsidR="00D817F2" w:rsidRPr="00D817F2" w:rsidRDefault="00D817F2" w:rsidP="004243F3">
            <w:pPr>
              <w:spacing w:line="360" w:lineRule="auto"/>
              <w:rPr>
                <w:szCs w:val="21"/>
              </w:rPr>
            </w:pPr>
            <w:r w:rsidRPr="00D817F2">
              <w:rPr>
                <w:rFonts w:hint="eastAsia"/>
                <w:szCs w:val="21"/>
              </w:rPr>
              <w:t>排名</w:t>
            </w:r>
          </w:p>
        </w:tc>
        <w:tc>
          <w:tcPr>
            <w:tcW w:w="2959" w:type="dxa"/>
          </w:tcPr>
          <w:p w:rsidR="00D817F2" w:rsidRPr="00D817F2" w:rsidRDefault="00532308" w:rsidP="004243F3">
            <w:pPr>
              <w:spacing w:line="360" w:lineRule="auto"/>
              <w:rPr>
                <w:szCs w:val="21"/>
              </w:rPr>
            </w:pPr>
            <w:r>
              <w:rPr>
                <w:rFonts w:hint="eastAsia"/>
                <w:szCs w:val="21"/>
              </w:rPr>
              <w:t>6</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t>行政职务</w:t>
            </w:r>
          </w:p>
        </w:tc>
        <w:tc>
          <w:tcPr>
            <w:tcW w:w="2946" w:type="dxa"/>
          </w:tcPr>
          <w:p w:rsidR="00D817F2" w:rsidRPr="00D817F2" w:rsidRDefault="00D817F2" w:rsidP="004243F3">
            <w:pPr>
              <w:spacing w:line="360" w:lineRule="auto"/>
              <w:rPr>
                <w:szCs w:val="21"/>
              </w:rPr>
            </w:pPr>
            <w:r>
              <w:rPr>
                <w:rFonts w:ascii="宋体" w:hAnsi="宋体" w:hint="eastAsia"/>
                <w:szCs w:val="20"/>
              </w:rPr>
              <w:t>/</w:t>
            </w:r>
          </w:p>
        </w:tc>
        <w:tc>
          <w:tcPr>
            <w:tcW w:w="1515" w:type="dxa"/>
          </w:tcPr>
          <w:p w:rsidR="00D817F2" w:rsidRPr="00D817F2" w:rsidRDefault="00D817F2" w:rsidP="004243F3">
            <w:pPr>
              <w:spacing w:line="360" w:lineRule="auto"/>
              <w:rPr>
                <w:szCs w:val="21"/>
              </w:rPr>
            </w:pPr>
            <w:r>
              <w:rPr>
                <w:rFonts w:hint="eastAsia"/>
                <w:szCs w:val="21"/>
              </w:rPr>
              <w:t>技术职称</w:t>
            </w:r>
          </w:p>
        </w:tc>
        <w:tc>
          <w:tcPr>
            <w:tcW w:w="2959" w:type="dxa"/>
          </w:tcPr>
          <w:p w:rsidR="00D817F2" w:rsidRPr="00D817F2" w:rsidRDefault="00D817F2" w:rsidP="004243F3">
            <w:pPr>
              <w:spacing w:line="360" w:lineRule="auto"/>
              <w:rPr>
                <w:szCs w:val="21"/>
              </w:rPr>
            </w:pPr>
            <w:r>
              <w:rPr>
                <w:rFonts w:hint="eastAsia"/>
                <w:szCs w:val="21"/>
              </w:rPr>
              <w:t>研究员</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t>工作单位</w:t>
            </w:r>
          </w:p>
        </w:tc>
        <w:tc>
          <w:tcPr>
            <w:tcW w:w="2946" w:type="dxa"/>
          </w:tcPr>
          <w:p w:rsidR="00D817F2" w:rsidRPr="00D817F2" w:rsidRDefault="00D817F2" w:rsidP="004243F3">
            <w:pPr>
              <w:spacing w:line="360" w:lineRule="auto"/>
              <w:rPr>
                <w:szCs w:val="21"/>
              </w:rPr>
            </w:pPr>
            <w:r>
              <w:rPr>
                <w:rFonts w:ascii="宋体" w:hAnsi="宋体"/>
                <w:szCs w:val="20"/>
              </w:rPr>
              <w:t>中国科学院成都生物研究所</w:t>
            </w:r>
          </w:p>
        </w:tc>
        <w:tc>
          <w:tcPr>
            <w:tcW w:w="1515" w:type="dxa"/>
          </w:tcPr>
          <w:p w:rsidR="00D817F2" w:rsidRPr="00D817F2" w:rsidRDefault="00D817F2" w:rsidP="004243F3">
            <w:pPr>
              <w:spacing w:line="360" w:lineRule="auto"/>
              <w:rPr>
                <w:szCs w:val="21"/>
              </w:rPr>
            </w:pPr>
            <w:r>
              <w:rPr>
                <w:rFonts w:hint="eastAsia"/>
                <w:szCs w:val="21"/>
              </w:rPr>
              <w:t>完成单位</w:t>
            </w:r>
          </w:p>
        </w:tc>
        <w:tc>
          <w:tcPr>
            <w:tcW w:w="2959" w:type="dxa"/>
          </w:tcPr>
          <w:p w:rsidR="00D817F2" w:rsidRPr="00D817F2" w:rsidRDefault="00D817F2" w:rsidP="004243F3">
            <w:pPr>
              <w:spacing w:line="360" w:lineRule="auto"/>
              <w:rPr>
                <w:szCs w:val="21"/>
              </w:rPr>
            </w:pPr>
            <w:r>
              <w:rPr>
                <w:rFonts w:ascii="宋体" w:hAnsi="宋体"/>
                <w:szCs w:val="20"/>
              </w:rPr>
              <w:t>中国科学院成都生物研究所</w:t>
            </w:r>
          </w:p>
        </w:tc>
      </w:tr>
      <w:tr w:rsidR="00D817F2" w:rsidRPr="00D817F2" w:rsidTr="004243F3">
        <w:trPr>
          <w:jc w:val="center"/>
        </w:trPr>
        <w:tc>
          <w:tcPr>
            <w:tcW w:w="8946" w:type="dxa"/>
            <w:gridSpan w:val="4"/>
          </w:tcPr>
          <w:p w:rsidR="00D817F2" w:rsidRPr="00532308" w:rsidRDefault="00D817F2" w:rsidP="004243F3">
            <w:pPr>
              <w:spacing w:line="360" w:lineRule="auto"/>
              <w:rPr>
                <w:rFonts w:ascii="宋体" w:hAnsi="宋体"/>
                <w:szCs w:val="21"/>
              </w:rPr>
            </w:pPr>
            <w:r w:rsidRPr="00532308">
              <w:rPr>
                <w:rFonts w:ascii="宋体" w:hAnsi="宋体" w:hint="eastAsia"/>
                <w:szCs w:val="21"/>
              </w:rPr>
              <w:t>对本项目技术创造性贡献：</w:t>
            </w:r>
          </w:p>
          <w:p w:rsidR="00D817F2" w:rsidRPr="00D817F2" w:rsidRDefault="00CA2109" w:rsidP="00CA2109">
            <w:pPr>
              <w:spacing w:line="360" w:lineRule="auto"/>
              <w:ind w:firstLineChars="200" w:firstLine="420"/>
              <w:rPr>
                <w:szCs w:val="21"/>
              </w:rPr>
            </w:pPr>
            <w:r w:rsidRPr="00CA2109">
              <w:rPr>
                <w:rFonts w:hint="eastAsia"/>
                <w:szCs w:val="21"/>
              </w:rPr>
              <w:t>主要科技创新点</w:t>
            </w:r>
            <w:r w:rsidRPr="00CA2109">
              <w:rPr>
                <w:rFonts w:hint="eastAsia"/>
                <w:szCs w:val="21"/>
              </w:rPr>
              <w:t>1</w:t>
            </w:r>
            <w:r w:rsidRPr="00CA2109">
              <w:rPr>
                <w:rFonts w:hint="eastAsia"/>
                <w:szCs w:val="21"/>
              </w:rPr>
              <w:t>和</w:t>
            </w:r>
            <w:r w:rsidRPr="00CA2109">
              <w:rPr>
                <w:rFonts w:hint="eastAsia"/>
                <w:szCs w:val="21"/>
              </w:rPr>
              <w:t>2</w:t>
            </w:r>
            <w:r>
              <w:rPr>
                <w:rFonts w:hint="eastAsia"/>
                <w:szCs w:val="21"/>
              </w:rPr>
              <w:t>的主要贡献者，</w:t>
            </w:r>
            <w:r w:rsidRPr="00CA2109">
              <w:rPr>
                <w:rFonts w:hint="eastAsia"/>
                <w:szCs w:val="21"/>
              </w:rPr>
              <w:t>项目“生活粪便处理复合菌剂的研制与生态厕所开发”课题负责人，对本项目的粪污厌氧降解的过程和工艺组合进行了优化，提高了日处理负荷，为后续深度氧化减轻了符合冲击。主要旁证材料：发明专利</w:t>
            </w:r>
            <w:r w:rsidRPr="00CA2109">
              <w:rPr>
                <w:rFonts w:hint="eastAsia"/>
                <w:szCs w:val="21"/>
              </w:rPr>
              <w:t>4</w:t>
            </w:r>
            <w:r w:rsidRPr="00CA2109">
              <w:rPr>
                <w:rFonts w:hint="eastAsia"/>
                <w:szCs w:val="21"/>
              </w:rPr>
              <w:t>件，详见知识产权证明材料附件</w:t>
            </w:r>
            <w:r w:rsidRPr="00CA2109">
              <w:rPr>
                <w:rFonts w:hint="eastAsia"/>
                <w:szCs w:val="21"/>
              </w:rPr>
              <w:t>1.1</w:t>
            </w:r>
            <w:r w:rsidRPr="00CA2109">
              <w:rPr>
                <w:rFonts w:hint="eastAsia"/>
                <w:szCs w:val="21"/>
              </w:rPr>
              <w:t>，验收报告</w:t>
            </w:r>
            <w:r w:rsidRPr="00CA2109">
              <w:rPr>
                <w:rFonts w:hint="eastAsia"/>
                <w:szCs w:val="21"/>
              </w:rPr>
              <w:t>2.1</w:t>
            </w:r>
            <w:r w:rsidRPr="00CA2109">
              <w:rPr>
                <w:rFonts w:hint="eastAsia"/>
                <w:szCs w:val="21"/>
              </w:rPr>
              <w:t>，菌剂附件材料</w:t>
            </w:r>
            <w:r w:rsidRPr="00CA2109">
              <w:rPr>
                <w:rFonts w:hint="eastAsia"/>
                <w:szCs w:val="21"/>
              </w:rPr>
              <w:t>2.3</w:t>
            </w:r>
            <w:r>
              <w:rPr>
                <w:rFonts w:hint="eastAsia"/>
                <w:szCs w:val="21"/>
              </w:rPr>
              <w:t>，</w:t>
            </w:r>
            <w:r w:rsidRPr="00CA2109">
              <w:rPr>
                <w:rFonts w:hint="eastAsia"/>
                <w:szCs w:val="21"/>
              </w:rPr>
              <w:t>2.4</w:t>
            </w:r>
            <w:r w:rsidRPr="00CA2109">
              <w:rPr>
                <w:rFonts w:hint="eastAsia"/>
                <w:szCs w:val="21"/>
              </w:rPr>
              <w:t>。</w:t>
            </w:r>
          </w:p>
        </w:tc>
      </w:tr>
      <w:tr w:rsidR="00D817F2" w:rsidRPr="00D817F2" w:rsidTr="004243F3">
        <w:trPr>
          <w:jc w:val="center"/>
        </w:trPr>
        <w:tc>
          <w:tcPr>
            <w:tcW w:w="1526" w:type="dxa"/>
          </w:tcPr>
          <w:p w:rsidR="00D817F2" w:rsidRPr="00D817F2" w:rsidRDefault="00D817F2" w:rsidP="004243F3">
            <w:pPr>
              <w:spacing w:line="360" w:lineRule="auto"/>
              <w:rPr>
                <w:szCs w:val="21"/>
              </w:rPr>
            </w:pPr>
            <w:r w:rsidRPr="00D817F2">
              <w:rPr>
                <w:rFonts w:hint="eastAsia"/>
                <w:szCs w:val="21"/>
              </w:rPr>
              <w:t>姓名</w:t>
            </w:r>
          </w:p>
        </w:tc>
        <w:tc>
          <w:tcPr>
            <w:tcW w:w="2946" w:type="dxa"/>
          </w:tcPr>
          <w:p w:rsidR="00D817F2" w:rsidRPr="00D817F2" w:rsidRDefault="00CA2109" w:rsidP="004243F3">
            <w:pPr>
              <w:spacing w:line="360" w:lineRule="auto"/>
              <w:rPr>
                <w:szCs w:val="21"/>
              </w:rPr>
            </w:pPr>
            <w:r w:rsidRPr="00CA2109">
              <w:rPr>
                <w:rFonts w:ascii="宋体" w:hAnsi="宋体" w:hint="eastAsia"/>
                <w:szCs w:val="20"/>
              </w:rPr>
              <w:t>何晓红</w:t>
            </w:r>
          </w:p>
        </w:tc>
        <w:tc>
          <w:tcPr>
            <w:tcW w:w="1515" w:type="dxa"/>
          </w:tcPr>
          <w:p w:rsidR="00D817F2" w:rsidRPr="00D817F2" w:rsidRDefault="00D817F2" w:rsidP="004243F3">
            <w:pPr>
              <w:spacing w:line="360" w:lineRule="auto"/>
              <w:rPr>
                <w:szCs w:val="21"/>
              </w:rPr>
            </w:pPr>
            <w:r w:rsidRPr="00D817F2">
              <w:rPr>
                <w:rFonts w:hint="eastAsia"/>
                <w:szCs w:val="21"/>
              </w:rPr>
              <w:t>排名</w:t>
            </w:r>
          </w:p>
        </w:tc>
        <w:tc>
          <w:tcPr>
            <w:tcW w:w="2959" w:type="dxa"/>
          </w:tcPr>
          <w:p w:rsidR="00D817F2" w:rsidRPr="00D817F2" w:rsidRDefault="00532308" w:rsidP="004243F3">
            <w:pPr>
              <w:spacing w:line="360" w:lineRule="auto"/>
              <w:rPr>
                <w:szCs w:val="21"/>
              </w:rPr>
            </w:pPr>
            <w:r>
              <w:rPr>
                <w:rFonts w:hint="eastAsia"/>
                <w:szCs w:val="21"/>
              </w:rPr>
              <w:t>7</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t>行政职务</w:t>
            </w:r>
          </w:p>
        </w:tc>
        <w:tc>
          <w:tcPr>
            <w:tcW w:w="2946" w:type="dxa"/>
          </w:tcPr>
          <w:p w:rsidR="00D817F2" w:rsidRPr="00D817F2" w:rsidRDefault="00D817F2" w:rsidP="004243F3">
            <w:pPr>
              <w:spacing w:line="360" w:lineRule="auto"/>
              <w:rPr>
                <w:szCs w:val="21"/>
              </w:rPr>
            </w:pPr>
            <w:r>
              <w:rPr>
                <w:rFonts w:ascii="宋体" w:hAnsi="宋体" w:hint="eastAsia"/>
                <w:szCs w:val="20"/>
              </w:rPr>
              <w:t>/</w:t>
            </w:r>
          </w:p>
        </w:tc>
        <w:tc>
          <w:tcPr>
            <w:tcW w:w="1515" w:type="dxa"/>
          </w:tcPr>
          <w:p w:rsidR="00D817F2" w:rsidRPr="00D817F2" w:rsidRDefault="00D817F2" w:rsidP="004243F3">
            <w:pPr>
              <w:spacing w:line="360" w:lineRule="auto"/>
              <w:rPr>
                <w:szCs w:val="21"/>
              </w:rPr>
            </w:pPr>
            <w:r>
              <w:rPr>
                <w:rFonts w:hint="eastAsia"/>
                <w:szCs w:val="21"/>
              </w:rPr>
              <w:t>技术职称</w:t>
            </w:r>
          </w:p>
        </w:tc>
        <w:tc>
          <w:tcPr>
            <w:tcW w:w="2959" w:type="dxa"/>
          </w:tcPr>
          <w:p w:rsidR="00D817F2" w:rsidRPr="00D817F2" w:rsidRDefault="00CA2109" w:rsidP="004243F3">
            <w:pPr>
              <w:spacing w:line="360" w:lineRule="auto"/>
              <w:rPr>
                <w:szCs w:val="21"/>
              </w:rPr>
            </w:pPr>
            <w:r>
              <w:rPr>
                <w:rFonts w:ascii="宋体" w:hAnsi="宋体" w:hint="eastAsia"/>
                <w:szCs w:val="20"/>
              </w:rPr>
              <w:t>高级工程师</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t>工作单位</w:t>
            </w:r>
          </w:p>
        </w:tc>
        <w:tc>
          <w:tcPr>
            <w:tcW w:w="2946" w:type="dxa"/>
          </w:tcPr>
          <w:p w:rsidR="00D817F2" w:rsidRPr="00D817F2" w:rsidRDefault="00D817F2" w:rsidP="004243F3">
            <w:pPr>
              <w:spacing w:line="360" w:lineRule="auto"/>
              <w:rPr>
                <w:szCs w:val="21"/>
              </w:rPr>
            </w:pPr>
            <w:r>
              <w:rPr>
                <w:rFonts w:ascii="宋体" w:hAnsi="宋体"/>
                <w:szCs w:val="20"/>
              </w:rPr>
              <w:t>中国科学院成都生物研究所</w:t>
            </w:r>
          </w:p>
        </w:tc>
        <w:tc>
          <w:tcPr>
            <w:tcW w:w="1515" w:type="dxa"/>
          </w:tcPr>
          <w:p w:rsidR="00D817F2" w:rsidRPr="00D817F2" w:rsidRDefault="00D817F2" w:rsidP="004243F3">
            <w:pPr>
              <w:spacing w:line="360" w:lineRule="auto"/>
              <w:rPr>
                <w:szCs w:val="21"/>
              </w:rPr>
            </w:pPr>
            <w:r>
              <w:rPr>
                <w:rFonts w:hint="eastAsia"/>
                <w:szCs w:val="21"/>
              </w:rPr>
              <w:t>完成单位</w:t>
            </w:r>
          </w:p>
        </w:tc>
        <w:tc>
          <w:tcPr>
            <w:tcW w:w="2959" w:type="dxa"/>
          </w:tcPr>
          <w:p w:rsidR="00D817F2" w:rsidRPr="00D817F2" w:rsidRDefault="00D817F2" w:rsidP="004243F3">
            <w:pPr>
              <w:spacing w:line="360" w:lineRule="auto"/>
              <w:rPr>
                <w:szCs w:val="21"/>
              </w:rPr>
            </w:pPr>
            <w:r>
              <w:rPr>
                <w:rFonts w:ascii="宋体" w:hAnsi="宋体"/>
                <w:szCs w:val="20"/>
              </w:rPr>
              <w:t>中国科学院成都生物研究所</w:t>
            </w:r>
          </w:p>
        </w:tc>
      </w:tr>
      <w:tr w:rsidR="00D817F2" w:rsidRPr="00D817F2" w:rsidTr="004243F3">
        <w:trPr>
          <w:jc w:val="center"/>
        </w:trPr>
        <w:tc>
          <w:tcPr>
            <w:tcW w:w="8946" w:type="dxa"/>
            <w:gridSpan w:val="4"/>
          </w:tcPr>
          <w:p w:rsidR="00D817F2" w:rsidRPr="00532308" w:rsidRDefault="00D817F2" w:rsidP="004243F3">
            <w:pPr>
              <w:spacing w:line="360" w:lineRule="auto"/>
              <w:rPr>
                <w:rFonts w:ascii="宋体" w:hAnsi="宋体"/>
                <w:szCs w:val="21"/>
              </w:rPr>
            </w:pPr>
            <w:r w:rsidRPr="00532308">
              <w:rPr>
                <w:rFonts w:ascii="宋体" w:hAnsi="宋体" w:hint="eastAsia"/>
                <w:szCs w:val="21"/>
              </w:rPr>
              <w:t>对本项目技术创造性贡献：</w:t>
            </w:r>
          </w:p>
          <w:p w:rsidR="00D817F2" w:rsidRPr="00D817F2" w:rsidRDefault="00CA2109" w:rsidP="00CA2109">
            <w:pPr>
              <w:spacing w:line="360" w:lineRule="auto"/>
              <w:ind w:firstLineChars="200" w:firstLine="420"/>
              <w:rPr>
                <w:szCs w:val="21"/>
              </w:rPr>
            </w:pPr>
            <w:r w:rsidRPr="00CA2109">
              <w:rPr>
                <w:rFonts w:hint="eastAsia"/>
                <w:szCs w:val="21"/>
              </w:rPr>
              <w:lastRenderedPageBreak/>
              <w:t>主要科技创新点</w:t>
            </w:r>
            <w:r w:rsidRPr="00CA2109">
              <w:rPr>
                <w:rFonts w:hint="eastAsia"/>
                <w:szCs w:val="21"/>
              </w:rPr>
              <w:t>1</w:t>
            </w:r>
            <w:r w:rsidRPr="00CA2109">
              <w:rPr>
                <w:rFonts w:hint="eastAsia"/>
                <w:szCs w:val="21"/>
              </w:rPr>
              <w:t>和</w:t>
            </w:r>
            <w:r w:rsidRPr="00CA2109">
              <w:rPr>
                <w:rFonts w:hint="eastAsia"/>
                <w:szCs w:val="21"/>
              </w:rPr>
              <w:t>2</w:t>
            </w:r>
            <w:r w:rsidR="00E97A72">
              <w:rPr>
                <w:rFonts w:hint="eastAsia"/>
                <w:szCs w:val="21"/>
              </w:rPr>
              <w:t>的主要贡献者</w:t>
            </w:r>
            <w:r w:rsidRPr="00CA2109">
              <w:rPr>
                <w:rFonts w:hint="eastAsia"/>
                <w:szCs w:val="21"/>
              </w:rPr>
              <w:t>，项目“生活粪便处理复合菌剂的研制与生态厕所开发”课题技术骨干，本项目中调控好氧接触氧化菌群结构，优化粪污工艺条件，通过工艺条件的优化、外源功能菌剂的投</w:t>
            </w:r>
            <w:proofErr w:type="gramStart"/>
            <w:r w:rsidRPr="00CA2109">
              <w:rPr>
                <w:rFonts w:hint="eastAsia"/>
                <w:szCs w:val="21"/>
              </w:rPr>
              <w:t>加改变</w:t>
            </w:r>
            <w:proofErr w:type="gramEnd"/>
            <w:r w:rsidRPr="00CA2109">
              <w:rPr>
                <w:rFonts w:hint="eastAsia"/>
                <w:szCs w:val="21"/>
              </w:rPr>
              <w:t>好氧生物处理单元的菌群结构，加快氮素污染物的转化，并通过开发高效生物填料，提高菌群密度，强化生物脱氮除</w:t>
            </w:r>
            <w:proofErr w:type="gramStart"/>
            <w:r w:rsidRPr="00CA2109">
              <w:rPr>
                <w:rFonts w:hint="eastAsia"/>
                <w:szCs w:val="21"/>
              </w:rPr>
              <w:t>磷处理</w:t>
            </w:r>
            <w:proofErr w:type="gramEnd"/>
            <w:r w:rsidRPr="00CA2109">
              <w:rPr>
                <w:rFonts w:hint="eastAsia"/>
                <w:szCs w:val="21"/>
              </w:rPr>
              <w:t>效果。主要旁证材料：发明专利</w:t>
            </w:r>
            <w:r w:rsidRPr="00CA2109">
              <w:rPr>
                <w:rFonts w:hint="eastAsia"/>
                <w:szCs w:val="21"/>
              </w:rPr>
              <w:t>1</w:t>
            </w:r>
            <w:r w:rsidRPr="00CA2109">
              <w:rPr>
                <w:rFonts w:hint="eastAsia"/>
                <w:szCs w:val="21"/>
              </w:rPr>
              <w:t>件，详见知识产权证明材料附件</w:t>
            </w:r>
            <w:r w:rsidRPr="00CA2109">
              <w:rPr>
                <w:rFonts w:hint="eastAsia"/>
                <w:szCs w:val="21"/>
              </w:rPr>
              <w:t>1.1</w:t>
            </w:r>
            <w:r w:rsidRPr="00CA2109">
              <w:rPr>
                <w:rFonts w:hint="eastAsia"/>
                <w:szCs w:val="21"/>
              </w:rPr>
              <w:t>，菌剂附件材料</w:t>
            </w:r>
            <w:r w:rsidRPr="00CA2109">
              <w:rPr>
                <w:rFonts w:hint="eastAsia"/>
                <w:szCs w:val="21"/>
              </w:rPr>
              <w:t>2.3</w:t>
            </w:r>
            <w:r>
              <w:rPr>
                <w:rFonts w:hint="eastAsia"/>
                <w:szCs w:val="21"/>
              </w:rPr>
              <w:t>，</w:t>
            </w:r>
            <w:r w:rsidRPr="00CA2109">
              <w:rPr>
                <w:rFonts w:hint="eastAsia"/>
                <w:szCs w:val="21"/>
              </w:rPr>
              <w:t>2.4</w:t>
            </w:r>
            <w:r w:rsidRPr="00CA2109">
              <w:rPr>
                <w:rFonts w:hint="eastAsia"/>
                <w:szCs w:val="21"/>
              </w:rPr>
              <w:t>。</w:t>
            </w:r>
          </w:p>
        </w:tc>
      </w:tr>
      <w:tr w:rsidR="00E97A72" w:rsidRPr="00D817F2" w:rsidTr="004243F3">
        <w:trPr>
          <w:jc w:val="center"/>
        </w:trPr>
        <w:tc>
          <w:tcPr>
            <w:tcW w:w="1526" w:type="dxa"/>
          </w:tcPr>
          <w:p w:rsidR="00E97A72" w:rsidRPr="00D817F2" w:rsidRDefault="00E97A72" w:rsidP="004243F3">
            <w:pPr>
              <w:spacing w:line="360" w:lineRule="auto"/>
              <w:rPr>
                <w:szCs w:val="21"/>
              </w:rPr>
            </w:pPr>
            <w:r w:rsidRPr="00D817F2">
              <w:rPr>
                <w:rFonts w:hint="eastAsia"/>
                <w:szCs w:val="21"/>
              </w:rPr>
              <w:lastRenderedPageBreak/>
              <w:t>姓名</w:t>
            </w:r>
          </w:p>
        </w:tc>
        <w:tc>
          <w:tcPr>
            <w:tcW w:w="2946" w:type="dxa"/>
          </w:tcPr>
          <w:p w:rsidR="00E97A72" w:rsidRPr="00D817F2" w:rsidRDefault="00E97A72" w:rsidP="004243F3">
            <w:pPr>
              <w:spacing w:line="360" w:lineRule="auto"/>
              <w:rPr>
                <w:szCs w:val="21"/>
              </w:rPr>
            </w:pPr>
            <w:r>
              <w:rPr>
                <w:rFonts w:ascii="宋体" w:hAnsi="宋体"/>
                <w:szCs w:val="20"/>
              </w:rPr>
              <w:t>袁月祥</w:t>
            </w:r>
          </w:p>
        </w:tc>
        <w:tc>
          <w:tcPr>
            <w:tcW w:w="1515" w:type="dxa"/>
          </w:tcPr>
          <w:p w:rsidR="00E97A72" w:rsidRPr="00D817F2" w:rsidRDefault="00E97A72" w:rsidP="004243F3">
            <w:pPr>
              <w:spacing w:line="360" w:lineRule="auto"/>
              <w:rPr>
                <w:szCs w:val="21"/>
              </w:rPr>
            </w:pPr>
            <w:r w:rsidRPr="00D817F2">
              <w:rPr>
                <w:rFonts w:hint="eastAsia"/>
                <w:szCs w:val="21"/>
              </w:rPr>
              <w:t>排名</w:t>
            </w:r>
          </w:p>
        </w:tc>
        <w:tc>
          <w:tcPr>
            <w:tcW w:w="2959" w:type="dxa"/>
          </w:tcPr>
          <w:p w:rsidR="00E97A72" w:rsidRPr="00D817F2" w:rsidRDefault="00532308" w:rsidP="004243F3">
            <w:pPr>
              <w:spacing w:line="360" w:lineRule="auto"/>
              <w:rPr>
                <w:szCs w:val="21"/>
              </w:rPr>
            </w:pPr>
            <w:r>
              <w:rPr>
                <w:rFonts w:hint="eastAsia"/>
                <w:szCs w:val="21"/>
              </w:rPr>
              <w:t>8</w:t>
            </w:r>
          </w:p>
        </w:tc>
      </w:tr>
      <w:tr w:rsidR="00E97A72" w:rsidRPr="00D817F2" w:rsidTr="004243F3">
        <w:trPr>
          <w:jc w:val="center"/>
        </w:trPr>
        <w:tc>
          <w:tcPr>
            <w:tcW w:w="1526" w:type="dxa"/>
          </w:tcPr>
          <w:p w:rsidR="00E97A72" w:rsidRPr="00D817F2" w:rsidRDefault="00E97A72" w:rsidP="004243F3">
            <w:pPr>
              <w:spacing w:line="360" w:lineRule="auto"/>
              <w:rPr>
                <w:szCs w:val="21"/>
              </w:rPr>
            </w:pPr>
            <w:r>
              <w:rPr>
                <w:rFonts w:hint="eastAsia"/>
                <w:szCs w:val="21"/>
              </w:rPr>
              <w:t>行政职务</w:t>
            </w:r>
          </w:p>
        </w:tc>
        <w:tc>
          <w:tcPr>
            <w:tcW w:w="2946" w:type="dxa"/>
          </w:tcPr>
          <w:p w:rsidR="00E97A72" w:rsidRPr="00D817F2" w:rsidRDefault="00E97A72" w:rsidP="004243F3">
            <w:pPr>
              <w:spacing w:line="360" w:lineRule="auto"/>
              <w:rPr>
                <w:szCs w:val="21"/>
              </w:rPr>
            </w:pPr>
            <w:r>
              <w:rPr>
                <w:rFonts w:ascii="宋体" w:hAnsi="宋体" w:hint="eastAsia"/>
                <w:szCs w:val="20"/>
              </w:rPr>
              <w:t>/</w:t>
            </w:r>
          </w:p>
        </w:tc>
        <w:tc>
          <w:tcPr>
            <w:tcW w:w="1515" w:type="dxa"/>
          </w:tcPr>
          <w:p w:rsidR="00E97A72" w:rsidRPr="00D817F2" w:rsidRDefault="00E97A72" w:rsidP="004243F3">
            <w:pPr>
              <w:spacing w:line="360" w:lineRule="auto"/>
              <w:rPr>
                <w:szCs w:val="21"/>
              </w:rPr>
            </w:pPr>
            <w:r>
              <w:rPr>
                <w:rFonts w:hint="eastAsia"/>
                <w:szCs w:val="21"/>
              </w:rPr>
              <w:t>技术职称</w:t>
            </w:r>
          </w:p>
        </w:tc>
        <w:tc>
          <w:tcPr>
            <w:tcW w:w="2959" w:type="dxa"/>
          </w:tcPr>
          <w:p w:rsidR="00E97A72" w:rsidRPr="00D817F2" w:rsidRDefault="00E97A72" w:rsidP="004243F3">
            <w:pPr>
              <w:spacing w:line="360" w:lineRule="auto"/>
              <w:rPr>
                <w:szCs w:val="21"/>
              </w:rPr>
            </w:pPr>
            <w:r>
              <w:rPr>
                <w:rFonts w:ascii="宋体" w:hAnsi="宋体" w:hint="eastAsia"/>
                <w:szCs w:val="20"/>
              </w:rPr>
              <w:t>高级工程师</w:t>
            </w:r>
          </w:p>
        </w:tc>
      </w:tr>
      <w:tr w:rsidR="00E97A72" w:rsidRPr="00D817F2" w:rsidTr="004243F3">
        <w:trPr>
          <w:jc w:val="center"/>
        </w:trPr>
        <w:tc>
          <w:tcPr>
            <w:tcW w:w="1526" w:type="dxa"/>
          </w:tcPr>
          <w:p w:rsidR="00E97A72" w:rsidRPr="00D817F2" w:rsidRDefault="00E97A72" w:rsidP="004243F3">
            <w:pPr>
              <w:spacing w:line="360" w:lineRule="auto"/>
              <w:rPr>
                <w:szCs w:val="21"/>
              </w:rPr>
            </w:pPr>
            <w:r>
              <w:rPr>
                <w:rFonts w:hint="eastAsia"/>
                <w:szCs w:val="21"/>
              </w:rPr>
              <w:t>工作单位</w:t>
            </w:r>
          </w:p>
        </w:tc>
        <w:tc>
          <w:tcPr>
            <w:tcW w:w="2946" w:type="dxa"/>
          </w:tcPr>
          <w:p w:rsidR="00E97A72" w:rsidRPr="00D817F2" w:rsidRDefault="00E97A72" w:rsidP="004243F3">
            <w:pPr>
              <w:spacing w:line="360" w:lineRule="auto"/>
              <w:rPr>
                <w:szCs w:val="21"/>
              </w:rPr>
            </w:pPr>
            <w:r>
              <w:rPr>
                <w:rFonts w:ascii="宋体" w:hAnsi="宋体"/>
                <w:szCs w:val="20"/>
              </w:rPr>
              <w:t>中国科学院成都生物研究所</w:t>
            </w:r>
          </w:p>
        </w:tc>
        <w:tc>
          <w:tcPr>
            <w:tcW w:w="1515" w:type="dxa"/>
          </w:tcPr>
          <w:p w:rsidR="00E97A72" w:rsidRPr="00D817F2" w:rsidRDefault="00E97A72" w:rsidP="004243F3">
            <w:pPr>
              <w:spacing w:line="360" w:lineRule="auto"/>
              <w:rPr>
                <w:szCs w:val="21"/>
              </w:rPr>
            </w:pPr>
            <w:r>
              <w:rPr>
                <w:rFonts w:hint="eastAsia"/>
                <w:szCs w:val="21"/>
              </w:rPr>
              <w:t>完成单位</w:t>
            </w:r>
          </w:p>
        </w:tc>
        <w:tc>
          <w:tcPr>
            <w:tcW w:w="2959" w:type="dxa"/>
          </w:tcPr>
          <w:p w:rsidR="00E97A72" w:rsidRPr="00D817F2" w:rsidRDefault="00E97A72" w:rsidP="004243F3">
            <w:pPr>
              <w:spacing w:line="360" w:lineRule="auto"/>
              <w:rPr>
                <w:szCs w:val="21"/>
              </w:rPr>
            </w:pPr>
            <w:r>
              <w:rPr>
                <w:rFonts w:ascii="宋体" w:hAnsi="宋体"/>
                <w:szCs w:val="20"/>
              </w:rPr>
              <w:t>中国科学院成都生物研究所</w:t>
            </w:r>
          </w:p>
        </w:tc>
      </w:tr>
      <w:tr w:rsidR="00E97A72" w:rsidRPr="00D817F2" w:rsidTr="004243F3">
        <w:trPr>
          <w:jc w:val="center"/>
        </w:trPr>
        <w:tc>
          <w:tcPr>
            <w:tcW w:w="8946" w:type="dxa"/>
            <w:gridSpan w:val="4"/>
          </w:tcPr>
          <w:p w:rsidR="00E97A72" w:rsidRPr="00532308" w:rsidRDefault="00E97A72" w:rsidP="004243F3">
            <w:pPr>
              <w:spacing w:line="360" w:lineRule="auto"/>
              <w:rPr>
                <w:rFonts w:ascii="宋体" w:hAnsi="宋体"/>
                <w:szCs w:val="21"/>
              </w:rPr>
            </w:pPr>
            <w:r w:rsidRPr="00532308">
              <w:rPr>
                <w:rFonts w:ascii="宋体" w:hAnsi="宋体" w:hint="eastAsia"/>
                <w:szCs w:val="21"/>
              </w:rPr>
              <w:t>对本项目技术创造性贡献：</w:t>
            </w:r>
          </w:p>
          <w:p w:rsidR="00E97A72" w:rsidRPr="00D817F2" w:rsidRDefault="00E97A72" w:rsidP="00E97A72">
            <w:pPr>
              <w:spacing w:line="360" w:lineRule="auto"/>
              <w:ind w:firstLineChars="200" w:firstLine="420"/>
              <w:rPr>
                <w:szCs w:val="21"/>
              </w:rPr>
            </w:pPr>
            <w:r w:rsidRPr="00E97A72">
              <w:rPr>
                <w:rFonts w:hint="eastAsia"/>
                <w:szCs w:val="21"/>
              </w:rPr>
              <w:t>主要科技创新点</w:t>
            </w:r>
            <w:r w:rsidRPr="00E97A72">
              <w:rPr>
                <w:rFonts w:hint="eastAsia"/>
                <w:szCs w:val="21"/>
              </w:rPr>
              <w:t>1</w:t>
            </w:r>
            <w:r w:rsidRPr="00E97A72">
              <w:rPr>
                <w:rFonts w:hint="eastAsia"/>
                <w:szCs w:val="21"/>
              </w:rPr>
              <w:t>和</w:t>
            </w:r>
            <w:r w:rsidRPr="00E97A72">
              <w:rPr>
                <w:rFonts w:hint="eastAsia"/>
                <w:szCs w:val="21"/>
              </w:rPr>
              <w:t>2</w:t>
            </w:r>
            <w:r>
              <w:rPr>
                <w:rFonts w:hint="eastAsia"/>
                <w:szCs w:val="21"/>
              </w:rPr>
              <w:t>的主要贡献者</w:t>
            </w:r>
            <w:r w:rsidRPr="00E97A72">
              <w:rPr>
                <w:rFonts w:hint="eastAsia"/>
                <w:szCs w:val="21"/>
              </w:rPr>
              <w:t>，项目“生活粪便处理复合菌剂的研制与生态厕所开发”课题技术骨干，对本项目的粪污厌氧降解的过程和工艺组合进行了优化，在技术集成和应用推广中起到核心作用。主要旁证材料：发明专利</w:t>
            </w:r>
            <w:r w:rsidRPr="00E97A72">
              <w:rPr>
                <w:rFonts w:hint="eastAsia"/>
                <w:szCs w:val="21"/>
              </w:rPr>
              <w:t>4</w:t>
            </w:r>
            <w:r w:rsidRPr="00E97A72">
              <w:rPr>
                <w:rFonts w:hint="eastAsia"/>
                <w:szCs w:val="21"/>
              </w:rPr>
              <w:t>件，实用新型专利</w:t>
            </w:r>
            <w:r w:rsidRPr="00E97A72">
              <w:rPr>
                <w:rFonts w:hint="eastAsia"/>
                <w:szCs w:val="21"/>
              </w:rPr>
              <w:t>2</w:t>
            </w:r>
            <w:r w:rsidRPr="00E97A72">
              <w:rPr>
                <w:rFonts w:hint="eastAsia"/>
                <w:szCs w:val="21"/>
              </w:rPr>
              <w:t>件，详见知识产权证明附件</w:t>
            </w:r>
            <w:r w:rsidRPr="00E97A72">
              <w:rPr>
                <w:rFonts w:hint="eastAsia"/>
                <w:szCs w:val="21"/>
              </w:rPr>
              <w:t>1.1</w:t>
            </w:r>
            <w:r w:rsidRPr="00E97A72">
              <w:rPr>
                <w:rFonts w:hint="eastAsia"/>
                <w:szCs w:val="21"/>
              </w:rPr>
              <w:t>，菌剂附件材料</w:t>
            </w:r>
            <w:r w:rsidRPr="00E97A72">
              <w:rPr>
                <w:rFonts w:hint="eastAsia"/>
                <w:szCs w:val="21"/>
              </w:rPr>
              <w:t>2.3</w:t>
            </w:r>
            <w:r>
              <w:rPr>
                <w:rFonts w:hint="eastAsia"/>
                <w:szCs w:val="21"/>
              </w:rPr>
              <w:t>，</w:t>
            </w:r>
            <w:r w:rsidRPr="00E97A72">
              <w:rPr>
                <w:rFonts w:hint="eastAsia"/>
                <w:szCs w:val="21"/>
              </w:rPr>
              <w:t>2.4</w:t>
            </w:r>
            <w:r w:rsidRPr="00E97A72">
              <w:rPr>
                <w:rFonts w:hint="eastAsia"/>
                <w:szCs w:val="21"/>
              </w:rPr>
              <w:t>。</w:t>
            </w:r>
          </w:p>
        </w:tc>
      </w:tr>
      <w:tr w:rsidR="00E97A72" w:rsidRPr="00D817F2" w:rsidTr="004243F3">
        <w:trPr>
          <w:jc w:val="center"/>
        </w:trPr>
        <w:tc>
          <w:tcPr>
            <w:tcW w:w="1526" w:type="dxa"/>
          </w:tcPr>
          <w:p w:rsidR="00E97A72" w:rsidRPr="00D817F2" w:rsidRDefault="00E97A72" w:rsidP="004243F3">
            <w:pPr>
              <w:spacing w:line="360" w:lineRule="auto"/>
              <w:rPr>
                <w:szCs w:val="21"/>
              </w:rPr>
            </w:pPr>
            <w:r w:rsidRPr="00D817F2">
              <w:rPr>
                <w:rFonts w:hint="eastAsia"/>
                <w:szCs w:val="21"/>
              </w:rPr>
              <w:t>姓名</w:t>
            </w:r>
          </w:p>
        </w:tc>
        <w:tc>
          <w:tcPr>
            <w:tcW w:w="2946" w:type="dxa"/>
          </w:tcPr>
          <w:p w:rsidR="00E97A72" w:rsidRPr="00D817F2" w:rsidRDefault="00E97A72" w:rsidP="004243F3">
            <w:pPr>
              <w:spacing w:line="360" w:lineRule="auto"/>
              <w:rPr>
                <w:szCs w:val="21"/>
              </w:rPr>
            </w:pPr>
            <w:r>
              <w:rPr>
                <w:rFonts w:ascii="宋体" w:hAnsi="宋体" w:hint="eastAsia"/>
                <w:szCs w:val="20"/>
              </w:rPr>
              <w:t>陈萍</w:t>
            </w:r>
          </w:p>
        </w:tc>
        <w:tc>
          <w:tcPr>
            <w:tcW w:w="1515" w:type="dxa"/>
          </w:tcPr>
          <w:p w:rsidR="00E97A72" w:rsidRPr="00D817F2" w:rsidRDefault="00E97A72" w:rsidP="004243F3">
            <w:pPr>
              <w:spacing w:line="360" w:lineRule="auto"/>
              <w:rPr>
                <w:szCs w:val="21"/>
              </w:rPr>
            </w:pPr>
            <w:r w:rsidRPr="00D817F2">
              <w:rPr>
                <w:rFonts w:hint="eastAsia"/>
                <w:szCs w:val="21"/>
              </w:rPr>
              <w:t>排名</w:t>
            </w:r>
          </w:p>
        </w:tc>
        <w:tc>
          <w:tcPr>
            <w:tcW w:w="2959" w:type="dxa"/>
          </w:tcPr>
          <w:p w:rsidR="00E97A72" w:rsidRPr="00D817F2" w:rsidRDefault="00532308" w:rsidP="004243F3">
            <w:pPr>
              <w:spacing w:line="360" w:lineRule="auto"/>
              <w:rPr>
                <w:szCs w:val="21"/>
              </w:rPr>
            </w:pPr>
            <w:r>
              <w:rPr>
                <w:rFonts w:hint="eastAsia"/>
                <w:szCs w:val="21"/>
              </w:rPr>
              <w:t>9</w:t>
            </w:r>
          </w:p>
        </w:tc>
      </w:tr>
      <w:tr w:rsidR="00E97A72" w:rsidRPr="00D817F2" w:rsidTr="004243F3">
        <w:trPr>
          <w:jc w:val="center"/>
        </w:trPr>
        <w:tc>
          <w:tcPr>
            <w:tcW w:w="1526" w:type="dxa"/>
          </w:tcPr>
          <w:p w:rsidR="00E97A72" w:rsidRPr="00D817F2" w:rsidRDefault="00E97A72" w:rsidP="004243F3">
            <w:pPr>
              <w:spacing w:line="360" w:lineRule="auto"/>
              <w:rPr>
                <w:szCs w:val="21"/>
              </w:rPr>
            </w:pPr>
            <w:r>
              <w:rPr>
                <w:rFonts w:hint="eastAsia"/>
                <w:szCs w:val="21"/>
              </w:rPr>
              <w:t>行政职务</w:t>
            </w:r>
          </w:p>
        </w:tc>
        <w:tc>
          <w:tcPr>
            <w:tcW w:w="2946" w:type="dxa"/>
          </w:tcPr>
          <w:p w:rsidR="00E97A72" w:rsidRPr="00D817F2" w:rsidRDefault="00E97A72" w:rsidP="004243F3">
            <w:pPr>
              <w:spacing w:line="360" w:lineRule="auto"/>
              <w:rPr>
                <w:szCs w:val="21"/>
              </w:rPr>
            </w:pPr>
            <w:r>
              <w:rPr>
                <w:rFonts w:ascii="宋体" w:hAnsi="宋体" w:hint="eastAsia"/>
                <w:szCs w:val="20"/>
              </w:rPr>
              <w:t>/</w:t>
            </w:r>
          </w:p>
        </w:tc>
        <w:tc>
          <w:tcPr>
            <w:tcW w:w="1515" w:type="dxa"/>
          </w:tcPr>
          <w:p w:rsidR="00E97A72" w:rsidRPr="00D817F2" w:rsidRDefault="00E97A72" w:rsidP="004243F3">
            <w:pPr>
              <w:spacing w:line="360" w:lineRule="auto"/>
              <w:rPr>
                <w:szCs w:val="21"/>
              </w:rPr>
            </w:pPr>
            <w:r>
              <w:rPr>
                <w:rFonts w:hint="eastAsia"/>
                <w:szCs w:val="21"/>
              </w:rPr>
              <w:t>技术职称</w:t>
            </w:r>
          </w:p>
        </w:tc>
        <w:tc>
          <w:tcPr>
            <w:tcW w:w="2959" w:type="dxa"/>
          </w:tcPr>
          <w:p w:rsidR="00E97A72" w:rsidRPr="00D817F2" w:rsidRDefault="00E97A72" w:rsidP="004243F3">
            <w:pPr>
              <w:spacing w:line="360" w:lineRule="auto"/>
              <w:rPr>
                <w:szCs w:val="21"/>
              </w:rPr>
            </w:pPr>
            <w:r>
              <w:rPr>
                <w:rFonts w:ascii="宋体" w:hAnsi="宋体" w:hint="eastAsia"/>
                <w:szCs w:val="20"/>
              </w:rPr>
              <w:t>高级工程师</w:t>
            </w:r>
          </w:p>
        </w:tc>
      </w:tr>
      <w:tr w:rsidR="00E97A72" w:rsidRPr="00D817F2" w:rsidTr="004243F3">
        <w:trPr>
          <w:jc w:val="center"/>
        </w:trPr>
        <w:tc>
          <w:tcPr>
            <w:tcW w:w="1526" w:type="dxa"/>
          </w:tcPr>
          <w:p w:rsidR="00E97A72" w:rsidRPr="00D817F2" w:rsidRDefault="00E97A72" w:rsidP="004243F3">
            <w:pPr>
              <w:spacing w:line="360" w:lineRule="auto"/>
              <w:rPr>
                <w:szCs w:val="21"/>
              </w:rPr>
            </w:pPr>
            <w:r>
              <w:rPr>
                <w:rFonts w:hint="eastAsia"/>
                <w:szCs w:val="21"/>
              </w:rPr>
              <w:t>工作单位</w:t>
            </w:r>
          </w:p>
        </w:tc>
        <w:tc>
          <w:tcPr>
            <w:tcW w:w="2946" w:type="dxa"/>
          </w:tcPr>
          <w:p w:rsidR="00E97A72" w:rsidRPr="00E97A72" w:rsidRDefault="00E97A72" w:rsidP="004243F3">
            <w:pPr>
              <w:spacing w:line="360" w:lineRule="auto"/>
              <w:rPr>
                <w:sz w:val="18"/>
                <w:szCs w:val="18"/>
              </w:rPr>
            </w:pPr>
            <w:r w:rsidRPr="00E97A72">
              <w:rPr>
                <w:rFonts w:ascii="宋体" w:hAnsi="宋体" w:hint="eastAsia"/>
                <w:sz w:val="18"/>
                <w:szCs w:val="18"/>
              </w:rPr>
              <w:t>成都友益佳环保设备工程有限公司</w:t>
            </w:r>
          </w:p>
        </w:tc>
        <w:tc>
          <w:tcPr>
            <w:tcW w:w="1515" w:type="dxa"/>
          </w:tcPr>
          <w:p w:rsidR="00E97A72" w:rsidRPr="00D817F2" w:rsidRDefault="00E97A72" w:rsidP="004243F3">
            <w:pPr>
              <w:spacing w:line="360" w:lineRule="auto"/>
              <w:rPr>
                <w:szCs w:val="21"/>
              </w:rPr>
            </w:pPr>
            <w:r>
              <w:rPr>
                <w:rFonts w:hint="eastAsia"/>
                <w:szCs w:val="21"/>
              </w:rPr>
              <w:t>完成单位</w:t>
            </w:r>
          </w:p>
        </w:tc>
        <w:tc>
          <w:tcPr>
            <w:tcW w:w="2959" w:type="dxa"/>
          </w:tcPr>
          <w:p w:rsidR="00E97A72" w:rsidRPr="00D817F2" w:rsidRDefault="00E97A72" w:rsidP="004243F3">
            <w:pPr>
              <w:spacing w:line="360" w:lineRule="auto"/>
              <w:rPr>
                <w:szCs w:val="21"/>
              </w:rPr>
            </w:pPr>
            <w:r w:rsidRPr="00E97A72">
              <w:rPr>
                <w:rFonts w:ascii="宋体" w:hAnsi="宋体" w:hint="eastAsia"/>
                <w:sz w:val="18"/>
                <w:szCs w:val="18"/>
              </w:rPr>
              <w:t>成都友益佳环保设备工程有限公司</w:t>
            </w:r>
          </w:p>
        </w:tc>
      </w:tr>
      <w:tr w:rsidR="00E97A72" w:rsidRPr="00D817F2" w:rsidTr="004243F3">
        <w:trPr>
          <w:jc w:val="center"/>
        </w:trPr>
        <w:tc>
          <w:tcPr>
            <w:tcW w:w="8946" w:type="dxa"/>
            <w:gridSpan w:val="4"/>
          </w:tcPr>
          <w:p w:rsidR="00E97A72" w:rsidRPr="00532308" w:rsidRDefault="00E97A72" w:rsidP="004243F3">
            <w:pPr>
              <w:spacing w:line="360" w:lineRule="auto"/>
              <w:rPr>
                <w:rFonts w:ascii="宋体" w:hAnsi="宋体"/>
                <w:szCs w:val="21"/>
              </w:rPr>
            </w:pPr>
            <w:r w:rsidRPr="00532308">
              <w:rPr>
                <w:rFonts w:ascii="宋体" w:hAnsi="宋体" w:hint="eastAsia"/>
                <w:szCs w:val="21"/>
              </w:rPr>
              <w:t>对本项目技术创造性贡献：</w:t>
            </w:r>
          </w:p>
          <w:p w:rsidR="00E97A72" w:rsidRPr="00D817F2" w:rsidRDefault="00E97A72" w:rsidP="004243F3">
            <w:pPr>
              <w:spacing w:line="360" w:lineRule="auto"/>
              <w:ind w:firstLineChars="200" w:firstLine="420"/>
              <w:rPr>
                <w:szCs w:val="21"/>
              </w:rPr>
            </w:pPr>
            <w:r w:rsidRPr="00E97A72">
              <w:rPr>
                <w:rFonts w:hint="eastAsia"/>
                <w:szCs w:val="21"/>
              </w:rPr>
              <w:t>主要科技创新点</w:t>
            </w:r>
            <w:r w:rsidRPr="00E97A72">
              <w:rPr>
                <w:rFonts w:hint="eastAsia"/>
                <w:szCs w:val="21"/>
              </w:rPr>
              <w:t>3</w:t>
            </w:r>
            <w:r w:rsidRPr="00E97A72">
              <w:rPr>
                <w:rFonts w:hint="eastAsia"/>
                <w:szCs w:val="21"/>
              </w:rPr>
              <w:t>的主要贡献者，，对本项目的粪污厌氧降解的过程和工艺组合进行了优化，生态厕所应用推广中起到核心作用。主要旁证材料：实用新型专利</w:t>
            </w:r>
            <w:r w:rsidRPr="00E97A72">
              <w:rPr>
                <w:rFonts w:hint="eastAsia"/>
                <w:szCs w:val="21"/>
              </w:rPr>
              <w:t>2</w:t>
            </w:r>
            <w:r w:rsidRPr="00E97A72">
              <w:rPr>
                <w:rFonts w:hint="eastAsia"/>
                <w:szCs w:val="21"/>
              </w:rPr>
              <w:t>件，详见知识产权证明材料附件</w:t>
            </w:r>
            <w:r w:rsidRPr="00E97A72">
              <w:rPr>
                <w:rFonts w:hint="eastAsia"/>
                <w:szCs w:val="21"/>
              </w:rPr>
              <w:t>1.1</w:t>
            </w:r>
            <w:r w:rsidRPr="00E97A72">
              <w:rPr>
                <w:rFonts w:hint="eastAsia"/>
                <w:szCs w:val="21"/>
              </w:rPr>
              <w:t>。</w:t>
            </w:r>
          </w:p>
        </w:tc>
      </w:tr>
    </w:tbl>
    <w:p w:rsidR="007003CB" w:rsidRDefault="007003CB" w:rsidP="007003CB">
      <w:pPr>
        <w:spacing w:line="360" w:lineRule="auto"/>
        <w:rPr>
          <w:b/>
          <w:sz w:val="28"/>
          <w:szCs w:val="28"/>
        </w:rPr>
      </w:pPr>
    </w:p>
    <w:p w:rsidR="007003CB" w:rsidRDefault="007003CB" w:rsidP="007003CB">
      <w:pPr>
        <w:spacing w:line="360" w:lineRule="auto"/>
        <w:rPr>
          <w:b/>
          <w:sz w:val="28"/>
          <w:szCs w:val="28"/>
        </w:rPr>
      </w:pPr>
    </w:p>
    <w:p w:rsidR="007003CB" w:rsidRDefault="007003CB" w:rsidP="007003CB">
      <w:pPr>
        <w:spacing w:line="360" w:lineRule="auto"/>
        <w:rPr>
          <w:b/>
          <w:sz w:val="28"/>
          <w:szCs w:val="28"/>
        </w:rPr>
      </w:pPr>
    </w:p>
    <w:p w:rsidR="007003CB" w:rsidRDefault="007003CB" w:rsidP="007003CB">
      <w:pPr>
        <w:spacing w:line="360" w:lineRule="auto"/>
        <w:rPr>
          <w:b/>
          <w:sz w:val="28"/>
          <w:szCs w:val="28"/>
        </w:rPr>
      </w:pPr>
    </w:p>
    <w:p w:rsidR="007003CB" w:rsidRDefault="007003CB" w:rsidP="007003CB">
      <w:pPr>
        <w:spacing w:line="360" w:lineRule="auto"/>
        <w:rPr>
          <w:b/>
          <w:sz w:val="28"/>
          <w:szCs w:val="28"/>
        </w:rPr>
      </w:pPr>
    </w:p>
    <w:p w:rsidR="007003CB" w:rsidRDefault="007003CB" w:rsidP="007003CB">
      <w:pPr>
        <w:spacing w:line="360" w:lineRule="auto"/>
        <w:rPr>
          <w:b/>
          <w:sz w:val="28"/>
          <w:szCs w:val="28"/>
        </w:rPr>
      </w:pPr>
    </w:p>
    <w:p w:rsidR="007003CB" w:rsidRDefault="007003CB" w:rsidP="007003CB">
      <w:pPr>
        <w:spacing w:line="360" w:lineRule="auto"/>
        <w:rPr>
          <w:b/>
          <w:sz w:val="28"/>
          <w:szCs w:val="28"/>
        </w:rPr>
      </w:pPr>
      <w:r>
        <w:rPr>
          <w:rFonts w:hint="eastAsia"/>
          <w:b/>
          <w:sz w:val="28"/>
          <w:szCs w:val="28"/>
        </w:rPr>
        <w:lastRenderedPageBreak/>
        <w:t>【主要完成单位及创新推广贡献】</w:t>
      </w:r>
    </w:p>
    <w:tbl>
      <w:tblPr>
        <w:tblStyle w:val="a5"/>
        <w:tblW w:w="0" w:type="auto"/>
        <w:jc w:val="center"/>
        <w:tblLook w:val="04A0" w:firstRow="1" w:lastRow="0" w:firstColumn="1" w:lastColumn="0" w:noHBand="0" w:noVBand="1"/>
      </w:tblPr>
      <w:tblGrid>
        <w:gridCol w:w="1526"/>
        <w:gridCol w:w="2946"/>
        <w:gridCol w:w="1515"/>
        <w:gridCol w:w="2959"/>
      </w:tblGrid>
      <w:tr w:rsidR="007003CB" w:rsidRPr="00D817F2" w:rsidTr="004243F3">
        <w:trPr>
          <w:jc w:val="center"/>
        </w:trPr>
        <w:tc>
          <w:tcPr>
            <w:tcW w:w="1526" w:type="dxa"/>
          </w:tcPr>
          <w:p w:rsidR="007003CB" w:rsidRPr="00D817F2" w:rsidRDefault="007003CB" w:rsidP="004243F3">
            <w:pPr>
              <w:spacing w:line="360" w:lineRule="auto"/>
              <w:rPr>
                <w:szCs w:val="21"/>
              </w:rPr>
            </w:pPr>
            <w:r>
              <w:rPr>
                <w:rFonts w:hint="eastAsia"/>
                <w:szCs w:val="21"/>
              </w:rPr>
              <w:t>单位名称</w:t>
            </w:r>
          </w:p>
        </w:tc>
        <w:tc>
          <w:tcPr>
            <w:tcW w:w="2946" w:type="dxa"/>
          </w:tcPr>
          <w:p w:rsidR="007003CB" w:rsidRPr="00D817F2" w:rsidRDefault="00E22F56" w:rsidP="004243F3">
            <w:pPr>
              <w:spacing w:line="360" w:lineRule="auto"/>
              <w:rPr>
                <w:szCs w:val="21"/>
              </w:rPr>
            </w:pPr>
            <w:r>
              <w:rPr>
                <w:rFonts w:ascii="宋体" w:hAnsi="宋体" w:hint="eastAsia"/>
                <w:szCs w:val="20"/>
              </w:rPr>
              <w:t>中国科学院成都生物研究所</w:t>
            </w:r>
          </w:p>
        </w:tc>
        <w:tc>
          <w:tcPr>
            <w:tcW w:w="1515" w:type="dxa"/>
          </w:tcPr>
          <w:p w:rsidR="007003CB" w:rsidRPr="00D817F2" w:rsidRDefault="007003CB" w:rsidP="004243F3">
            <w:pPr>
              <w:spacing w:line="360" w:lineRule="auto"/>
              <w:rPr>
                <w:szCs w:val="21"/>
              </w:rPr>
            </w:pPr>
            <w:r w:rsidRPr="00D817F2">
              <w:rPr>
                <w:rFonts w:hint="eastAsia"/>
                <w:szCs w:val="21"/>
              </w:rPr>
              <w:t>排名</w:t>
            </w:r>
          </w:p>
        </w:tc>
        <w:tc>
          <w:tcPr>
            <w:tcW w:w="2959" w:type="dxa"/>
          </w:tcPr>
          <w:p w:rsidR="007003CB" w:rsidRPr="00D817F2" w:rsidRDefault="00E22F56" w:rsidP="004243F3">
            <w:pPr>
              <w:spacing w:line="360" w:lineRule="auto"/>
              <w:rPr>
                <w:szCs w:val="21"/>
              </w:rPr>
            </w:pPr>
            <w:r>
              <w:rPr>
                <w:rFonts w:hint="eastAsia"/>
                <w:szCs w:val="21"/>
              </w:rPr>
              <w:t>1</w:t>
            </w:r>
          </w:p>
        </w:tc>
      </w:tr>
      <w:tr w:rsidR="007003CB" w:rsidRPr="00E22F56" w:rsidTr="004243F3">
        <w:trPr>
          <w:jc w:val="center"/>
        </w:trPr>
        <w:tc>
          <w:tcPr>
            <w:tcW w:w="8946" w:type="dxa"/>
            <w:gridSpan w:val="4"/>
          </w:tcPr>
          <w:p w:rsidR="007003CB" w:rsidRPr="00E22F56" w:rsidRDefault="00E22F56" w:rsidP="004243F3">
            <w:pPr>
              <w:spacing w:line="360" w:lineRule="auto"/>
              <w:rPr>
                <w:rFonts w:ascii="宋体" w:hAnsi="宋体"/>
                <w:szCs w:val="21"/>
              </w:rPr>
            </w:pPr>
            <w:r w:rsidRPr="00E22F56">
              <w:rPr>
                <w:rFonts w:hint="eastAsia"/>
                <w:szCs w:val="21"/>
              </w:rPr>
              <w:t>创新推广贡献</w:t>
            </w:r>
            <w:r w:rsidR="007003CB" w:rsidRPr="00E22F56">
              <w:rPr>
                <w:rFonts w:ascii="宋体" w:hAnsi="宋体" w:hint="eastAsia"/>
                <w:szCs w:val="21"/>
              </w:rPr>
              <w:t>：</w:t>
            </w:r>
          </w:p>
          <w:p w:rsidR="007003CB" w:rsidRPr="00E22F56" w:rsidRDefault="00E22F56" w:rsidP="004243F3">
            <w:pPr>
              <w:spacing w:line="360" w:lineRule="auto"/>
              <w:ind w:firstLineChars="200" w:firstLine="420"/>
              <w:rPr>
                <w:szCs w:val="21"/>
              </w:rPr>
            </w:pPr>
            <w:r w:rsidRPr="00E22F56">
              <w:rPr>
                <w:rFonts w:hint="eastAsia"/>
                <w:szCs w:val="21"/>
              </w:rPr>
              <w:t>项目成果的主创完成单位，课题“生活粪便处理复合菌剂的研制与生态厕所开发”、“畜禽粪便恶臭控制与资源化复合菌剂的研制与示范”的牵头单位。创新性成果</w:t>
            </w:r>
            <w:r w:rsidRPr="00E22F56">
              <w:rPr>
                <w:rFonts w:hint="eastAsia"/>
                <w:szCs w:val="21"/>
              </w:rPr>
              <w:t>1</w:t>
            </w:r>
            <w:r w:rsidRPr="00E22F56">
              <w:rPr>
                <w:rFonts w:hint="eastAsia"/>
                <w:szCs w:val="21"/>
              </w:rPr>
              <w:t>和</w:t>
            </w:r>
            <w:r w:rsidRPr="00E22F56">
              <w:rPr>
                <w:rFonts w:hint="eastAsia"/>
                <w:szCs w:val="21"/>
              </w:rPr>
              <w:t>2</w:t>
            </w:r>
            <w:r w:rsidRPr="00E22F56">
              <w:rPr>
                <w:rFonts w:hint="eastAsia"/>
                <w:szCs w:val="21"/>
              </w:rPr>
              <w:t>的负责完成单位，全面负责成果的研发和应用推广，主持研发了微生物菌剂、生物脱氮除磷、电化学脱色除臭等关键技术，集成该项目的整体性成果，在江苏、四川等地组织开展了总结示范和推广应用，取得了全面的成效，有效控制了农村分散式污水的面源污染，削减了</w:t>
            </w:r>
            <w:r w:rsidRPr="00E22F56">
              <w:rPr>
                <w:rFonts w:hint="eastAsia"/>
                <w:szCs w:val="21"/>
              </w:rPr>
              <w:t>C/N/P</w:t>
            </w:r>
            <w:r w:rsidRPr="00E22F56">
              <w:rPr>
                <w:rFonts w:hint="eastAsia"/>
                <w:szCs w:val="21"/>
              </w:rPr>
              <w:t>污染物，提高了景区生态厕所的产品质量，完成了厕所功能拓展，带来了显著的经济效应、环境效应和社会效应。开发的水冲式、真空收集式、泡沫封堵式以及粪尿源分离式</w:t>
            </w:r>
            <w:r w:rsidRPr="00E22F56">
              <w:rPr>
                <w:rFonts w:hint="eastAsia"/>
                <w:szCs w:val="21"/>
              </w:rPr>
              <w:t>4</w:t>
            </w:r>
            <w:r w:rsidRPr="00E22F56">
              <w:rPr>
                <w:rFonts w:hint="eastAsia"/>
                <w:szCs w:val="21"/>
              </w:rPr>
              <w:t>种生态厕所，获批发</w:t>
            </w:r>
            <w:proofErr w:type="gramStart"/>
            <w:r w:rsidRPr="00E22F56">
              <w:rPr>
                <w:rFonts w:hint="eastAsia"/>
                <w:szCs w:val="21"/>
              </w:rPr>
              <w:t>明专利</w:t>
            </w:r>
            <w:proofErr w:type="gramEnd"/>
            <w:r w:rsidRPr="00E22F56">
              <w:rPr>
                <w:rFonts w:hint="eastAsia"/>
                <w:szCs w:val="21"/>
              </w:rPr>
              <w:t>6</w:t>
            </w:r>
            <w:r w:rsidRPr="00E22F56">
              <w:rPr>
                <w:rFonts w:hint="eastAsia"/>
                <w:szCs w:val="21"/>
              </w:rPr>
              <w:t>项，核心技术</w:t>
            </w:r>
            <w:r w:rsidRPr="00E22F56">
              <w:rPr>
                <w:rFonts w:hint="eastAsia"/>
                <w:szCs w:val="21"/>
              </w:rPr>
              <w:t>5</w:t>
            </w:r>
            <w:r w:rsidRPr="00E22F56">
              <w:rPr>
                <w:rFonts w:hint="eastAsia"/>
                <w:szCs w:val="21"/>
              </w:rPr>
              <w:t>项，研发设备</w:t>
            </w:r>
            <w:r w:rsidRPr="00E22F56">
              <w:rPr>
                <w:rFonts w:hint="eastAsia"/>
                <w:szCs w:val="21"/>
              </w:rPr>
              <w:t>3</w:t>
            </w:r>
            <w:r w:rsidRPr="00E22F56">
              <w:rPr>
                <w:rFonts w:hint="eastAsia"/>
                <w:szCs w:val="21"/>
              </w:rPr>
              <w:t>套。研究成果已在多处进行了应用和推广，科技推动了小型化分散式污水处理行业的发展，尤其是景区生态厕所的研发和技术突破，成为业界的一个典型案例，为我国分散式污水综合整治提供有力的保障。</w:t>
            </w:r>
          </w:p>
        </w:tc>
      </w:tr>
      <w:tr w:rsidR="00E22F56" w:rsidRPr="00D817F2" w:rsidTr="004243F3">
        <w:trPr>
          <w:jc w:val="center"/>
        </w:trPr>
        <w:tc>
          <w:tcPr>
            <w:tcW w:w="1526" w:type="dxa"/>
          </w:tcPr>
          <w:p w:rsidR="00E22F56" w:rsidRPr="00D817F2" w:rsidRDefault="00E22F56" w:rsidP="004243F3">
            <w:pPr>
              <w:spacing w:line="360" w:lineRule="auto"/>
              <w:rPr>
                <w:szCs w:val="21"/>
              </w:rPr>
            </w:pPr>
            <w:r>
              <w:rPr>
                <w:rFonts w:hint="eastAsia"/>
                <w:szCs w:val="21"/>
              </w:rPr>
              <w:t>单位名称</w:t>
            </w:r>
          </w:p>
        </w:tc>
        <w:tc>
          <w:tcPr>
            <w:tcW w:w="2946" w:type="dxa"/>
          </w:tcPr>
          <w:p w:rsidR="00E22F56" w:rsidRPr="00E22F56" w:rsidRDefault="00E22F56" w:rsidP="004243F3">
            <w:pPr>
              <w:spacing w:line="360" w:lineRule="auto"/>
              <w:rPr>
                <w:sz w:val="18"/>
                <w:szCs w:val="18"/>
              </w:rPr>
            </w:pPr>
            <w:r w:rsidRPr="00E22F56">
              <w:rPr>
                <w:rFonts w:ascii="宋体" w:hAnsi="宋体" w:hint="eastAsia"/>
                <w:sz w:val="18"/>
                <w:szCs w:val="18"/>
              </w:rPr>
              <w:t>成都友益佳环保设备工程有限公司</w:t>
            </w:r>
          </w:p>
        </w:tc>
        <w:tc>
          <w:tcPr>
            <w:tcW w:w="1515" w:type="dxa"/>
          </w:tcPr>
          <w:p w:rsidR="00E22F56" w:rsidRPr="00D817F2" w:rsidRDefault="00E22F56" w:rsidP="004243F3">
            <w:pPr>
              <w:spacing w:line="360" w:lineRule="auto"/>
              <w:rPr>
                <w:szCs w:val="21"/>
              </w:rPr>
            </w:pPr>
            <w:r w:rsidRPr="00D817F2">
              <w:rPr>
                <w:rFonts w:hint="eastAsia"/>
                <w:szCs w:val="21"/>
              </w:rPr>
              <w:t>排名</w:t>
            </w:r>
          </w:p>
        </w:tc>
        <w:tc>
          <w:tcPr>
            <w:tcW w:w="2959" w:type="dxa"/>
          </w:tcPr>
          <w:p w:rsidR="00E22F56" w:rsidRPr="00D817F2" w:rsidRDefault="00E22F56" w:rsidP="004243F3">
            <w:pPr>
              <w:spacing w:line="360" w:lineRule="auto"/>
              <w:rPr>
                <w:szCs w:val="21"/>
              </w:rPr>
            </w:pPr>
            <w:r>
              <w:rPr>
                <w:rFonts w:hint="eastAsia"/>
                <w:szCs w:val="21"/>
              </w:rPr>
              <w:t>2</w:t>
            </w:r>
          </w:p>
        </w:tc>
      </w:tr>
      <w:tr w:rsidR="00E22F56" w:rsidRPr="00E22F56" w:rsidTr="004243F3">
        <w:trPr>
          <w:jc w:val="center"/>
        </w:trPr>
        <w:tc>
          <w:tcPr>
            <w:tcW w:w="8946" w:type="dxa"/>
            <w:gridSpan w:val="4"/>
          </w:tcPr>
          <w:p w:rsidR="00E22F56" w:rsidRPr="00E22F56" w:rsidRDefault="00E22F56" w:rsidP="004243F3">
            <w:pPr>
              <w:spacing w:line="360" w:lineRule="auto"/>
              <w:rPr>
                <w:rFonts w:ascii="宋体" w:hAnsi="宋体"/>
                <w:szCs w:val="21"/>
              </w:rPr>
            </w:pPr>
            <w:r w:rsidRPr="00E22F56">
              <w:rPr>
                <w:rFonts w:hint="eastAsia"/>
                <w:szCs w:val="21"/>
              </w:rPr>
              <w:t>创新推广贡献</w:t>
            </w:r>
            <w:r w:rsidRPr="00E22F56">
              <w:rPr>
                <w:rFonts w:ascii="宋体" w:hAnsi="宋体" w:hint="eastAsia"/>
                <w:szCs w:val="21"/>
              </w:rPr>
              <w:t>：</w:t>
            </w:r>
          </w:p>
          <w:p w:rsidR="00E22F56" w:rsidRPr="00E22F56" w:rsidRDefault="00E22F56" w:rsidP="004243F3">
            <w:pPr>
              <w:spacing w:line="360" w:lineRule="auto"/>
              <w:ind w:firstLineChars="200" w:firstLine="420"/>
              <w:rPr>
                <w:szCs w:val="21"/>
              </w:rPr>
            </w:pPr>
            <w:r w:rsidRPr="00E22F56">
              <w:rPr>
                <w:rFonts w:hint="eastAsia"/>
                <w:szCs w:val="21"/>
              </w:rPr>
              <w:t>项目创新性成果</w:t>
            </w:r>
            <w:r w:rsidRPr="00E22F56">
              <w:rPr>
                <w:rFonts w:hint="eastAsia"/>
                <w:szCs w:val="21"/>
              </w:rPr>
              <w:t>3</w:t>
            </w:r>
            <w:r w:rsidRPr="00E22F56">
              <w:rPr>
                <w:rFonts w:hint="eastAsia"/>
                <w:szCs w:val="21"/>
              </w:rPr>
              <w:t>的负责完成单位，全面负责成果的研发和应用推广，负责开发水冲式、真空收集式、泡沫封堵式以及粪尿源分离式</w:t>
            </w:r>
            <w:r w:rsidRPr="00E22F56">
              <w:rPr>
                <w:rFonts w:hint="eastAsia"/>
                <w:szCs w:val="21"/>
              </w:rPr>
              <w:t>4</w:t>
            </w:r>
            <w:r w:rsidRPr="00E22F56">
              <w:rPr>
                <w:rFonts w:hint="eastAsia"/>
                <w:szCs w:val="21"/>
              </w:rPr>
              <w:t>种生态厕所，在房体结构和太阳能再生能源利用上具有突出贡献，核心技术</w:t>
            </w:r>
            <w:r w:rsidRPr="00E22F56">
              <w:rPr>
                <w:rFonts w:hint="eastAsia"/>
                <w:szCs w:val="21"/>
              </w:rPr>
              <w:t>2</w:t>
            </w:r>
            <w:r w:rsidRPr="00E22F56">
              <w:rPr>
                <w:rFonts w:hint="eastAsia"/>
                <w:szCs w:val="21"/>
              </w:rPr>
              <w:t>项，研发设备</w:t>
            </w:r>
            <w:r w:rsidRPr="00E22F56">
              <w:rPr>
                <w:rFonts w:hint="eastAsia"/>
                <w:szCs w:val="21"/>
              </w:rPr>
              <w:t>2</w:t>
            </w:r>
            <w:r w:rsidRPr="00E22F56">
              <w:rPr>
                <w:rFonts w:hint="eastAsia"/>
                <w:szCs w:val="21"/>
              </w:rPr>
              <w:t>套，授权专利</w:t>
            </w:r>
            <w:r w:rsidRPr="00E22F56">
              <w:rPr>
                <w:rFonts w:hint="eastAsia"/>
                <w:szCs w:val="21"/>
              </w:rPr>
              <w:t>2</w:t>
            </w:r>
            <w:r w:rsidRPr="00E22F56">
              <w:rPr>
                <w:rFonts w:hint="eastAsia"/>
                <w:szCs w:val="21"/>
              </w:rPr>
              <w:t>件。研究成果中的生态厕所产品已在海螺沟、峨眉山、四姑娘山、甘孜色达、娄山关、剑门关等</w:t>
            </w:r>
            <w:r w:rsidRPr="00E22F56">
              <w:rPr>
                <w:rFonts w:hint="eastAsia"/>
                <w:szCs w:val="21"/>
              </w:rPr>
              <w:t>50</w:t>
            </w:r>
            <w:r w:rsidRPr="00E22F56">
              <w:rPr>
                <w:rFonts w:hint="eastAsia"/>
                <w:szCs w:val="21"/>
              </w:rPr>
              <w:t>多处进行了应用推广，降低了景区传统打包厕所的人力维护成本，中水回用冲厕方式大大节约了景区用水量，再生能源的利用大大节约了电力能耗，尤其是生态厕所产品的成功推广，产生了显著的经济效益和环境效益，科技推动了小型化分散式污水处理行业的发展，尤其是景区生态厕所的研发和技术突破，成为业界的一个典型案例，为我国分散式污水综合整治提供有力的保障。</w:t>
            </w:r>
          </w:p>
        </w:tc>
      </w:tr>
      <w:tr w:rsidR="00E22F56" w:rsidRPr="00D817F2" w:rsidTr="004243F3">
        <w:trPr>
          <w:jc w:val="center"/>
        </w:trPr>
        <w:tc>
          <w:tcPr>
            <w:tcW w:w="1526" w:type="dxa"/>
          </w:tcPr>
          <w:p w:rsidR="00E22F56" w:rsidRPr="00D817F2" w:rsidRDefault="00E22F56" w:rsidP="004243F3">
            <w:pPr>
              <w:spacing w:line="360" w:lineRule="auto"/>
              <w:rPr>
                <w:szCs w:val="21"/>
              </w:rPr>
            </w:pPr>
            <w:r>
              <w:rPr>
                <w:rFonts w:hint="eastAsia"/>
                <w:szCs w:val="21"/>
              </w:rPr>
              <w:t>单位名称</w:t>
            </w:r>
          </w:p>
        </w:tc>
        <w:tc>
          <w:tcPr>
            <w:tcW w:w="2946" w:type="dxa"/>
          </w:tcPr>
          <w:p w:rsidR="00E22F56" w:rsidRPr="00D817F2" w:rsidRDefault="00E22F56" w:rsidP="004243F3">
            <w:pPr>
              <w:spacing w:line="360" w:lineRule="auto"/>
              <w:rPr>
                <w:szCs w:val="21"/>
              </w:rPr>
            </w:pPr>
            <w:r>
              <w:rPr>
                <w:rFonts w:ascii="宋体" w:hAnsi="宋体" w:hint="eastAsia"/>
                <w:szCs w:val="20"/>
              </w:rPr>
              <w:t>农业部沼气科学研究所</w:t>
            </w:r>
          </w:p>
        </w:tc>
        <w:tc>
          <w:tcPr>
            <w:tcW w:w="1515" w:type="dxa"/>
          </w:tcPr>
          <w:p w:rsidR="00E22F56" w:rsidRPr="00D817F2" w:rsidRDefault="00E22F56" w:rsidP="004243F3">
            <w:pPr>
              <w:spacing w:line="360" w:lineRule="auto"/>
              <w:rPr>
                <w:szCs w:val="21"/>
              </w:rPr>
            </w:pPr>
            <w:r w:rsidRPr="00D817F2">
              <w:rPr>
                <w:rFonts w:hint="eastAsia"/>
                <w:szCs w:val="21"/>
              </w:rPr>
              <w:t>排名</w:t>
            </w:r>
          </w:p>
        </w:tc>
        <w:tc>
          <w:tcPr>
            <w:tcW w:w="2959" w:type="dxa"/>
          </w:tcPr>
          <w:p w:rsidR="00E22F56" w:rsidRPr="00D817F2" w:rsidRDefault="00E22F56" w:rsidP="004243F3">
            <w:pPr>
              <w:spacing w:line="360" w:lineRule="auto"/>
              <w:rPr>
                <w:szCs w:val="21"/>
              </w:rPr>
            </w:pPr>
            <w:r>
              <w:rPr>
                <w:rFonts w:hint="eastAsia"/>
                <w:szCs w:val="21"/>
              </w:rPr>
              <w:t>3</w:t>
            </w:r>
          </w:p>
        </w:tc>
      </w:tr>
      <w:tr w:rsidR="00E22F56" w:rsidRPr="00E22F56" w:rsidTr="004243F3">
        <w:trPr>
          <w:jc w:val="center"/>
        </w:trPr>
        <w:tc>
          <w:tcPr>
            <w:tcW w:w="8946" w:type="dxa"/>
            <w:gridSpan w:val="4"/>
          </w:tcPr>
          <w:p w:rsidR="00E22F56" w:rsidRPr="00E22F56" w:rsidRDefault="00E22F56" w:rsidP="004243F3">
            <w:pPr>
              <w:spacing w:line="360" w:lineRule="auto"/>
              <w:rPr>
                <w:rFonts w:ascii="宋体" w:hAnsi="宋体"/>
                <w:szCs w:val="21"/>
              </w:rPr>
            </w:pPr>
            <w:r w:rsidRPr="00E22F56">
              <w:rPr>
                <w:rFonts w:hint="eastAsia"/>
                <w:szCs w:val="21"/>
              </w:rPr>
              <w:t>创新推广贡献</w:t>
            </w:r>
            <w:r w:rsidRPr="00E22F56">
              <w:rPr>
                <w:rFonts w:ascii="宋体" w:hAnsi="宋体" w:hint="eastAsia"/>
                <w:szCs w:val="21"/>
              </w:rPr>
              <w:t>：</w:t>
            </w:r>
          </w:p>
          <w:p w:rsidR="00E22F56" w:rsidRPr="00E22F56" w:rsidRDefault="00E22F56" w:rsidP="004243F3">
            <w:pPr>
              <w:spacing w:line="360" w:lineRule="auto"/>
              <w:ind w:firstLineChars="200" w:firstLine="420"/>
              <w:rPr>
                <w:szCs w:val="21"/>
              </w:rPr>
            </w:pPr>
            <w:r w:rsidRPr="00E22F56">
              <w:rPr>
                <w:rFonts w:hint="eastAsia"/>
                <w:szCs w:val="21"/>
              </w:rPr>
              <w:t>项目创新性成果</w:t>
            </w:r>
            <w:r w:rsidRPr="00E22F56">
              <w:rPr>
                <w:rFonts w:hint="eastAsia"/>
                <w:szCs w:val="21"/>
              </w:rPr>
              <w:t>1</w:t>
            </w:r>
            <w:r w:rsidRPr="00E22F56">
              <w:rPr>
                <w:rFonts w:hint="eastAsia"/>
                <w:szCs w:val="21"/>
              </w:rPr>
              <w:t>和</w:t>
            </w:r>
            <w:r w:rsidRPr="00E22F56">
              <w:rPr>
                <w:rFonts w:hint="eastAsia"/>
                <w:szCs w:val="21"/>
              </w:rPr>
              <w:t>2</w:t>
            </w:r>
            <w:r w:rsidRPr="00E22F56">
              <w:rPr>
                <w:rFonts w:hint="eastAsia"/>
                <w:szCs w:val="21"/>
              </w:rPr>
              <w:t>的参与完成单位，负责成果的研发和应用推广，污水生物处理以及厌氧发酵工艺的研发和工程示范，在结构控温和太阳能再生能源利用上具有突出贡献，核心技术</w:t>
            </w:r>
            <w:r w:rsidRPr="00E22F56">
              <w:rPr>
                <w:rFonts w:hint="eastAsia"/>
                <w:szCs w:val="21"/>
              </w:rPr>
              <w:t>2</w:t>
            </w:r>
            <w:r w:rsidRPr="00E22F56">
              <w:rPr>
                <w:rFonts w:hint="eastAsia"/>
                <w:szCs w:val="21"/>
              </w:rPr>
              <w:lastRenderedPageBreak/>
              <w:t>项，中华人民共和国行业标准</w:t>
            </w:r>
            <w:r w:rsidRPr="00E22F56">
              <w:rPr>
                <w:rFonts w:hint="eastAsia"/>
                <w:szCs w:val="21"/>
              </w:rPr>
              <w:t>1</w:t>
            </w:r>
            <w:r w:rsidRPr="00E22F56">
              <w:rPr>
                <w:rFonts w:hint="eastAsia"/>
                <w:szCs w:val="21"/>
              </w:rPr>
              <w:t>项，研发设备</w:t>
            </w:r>
            <w:r w:rsidRPr="00E22F56">
              <w:rPr>
                <w:rFonts w:hint="eastAsia"/>
                <w:szCs w:val="21"/>
              </w:rPr>
              <w:t>2</w:t>
            </w:r>
            <w:r w:rsidRPr="00E22F56">
              <w:rPr>
                <w:rFonts w:hint="eastAsia"/>
                <w:szCs w:val="21"/>
              </w:rPr>
              <w:t>套，授权专利</w:t>
            </w:r>
            <w:r w:rsidRPr="00E22F56">
              <w:rPr>
                <w:rFonts w:hint="eastAsia"/>
                <w:szCs w:val="21"/>
              </w:rPr>
              <w:t>2</w:t>
            </w:r>
            <w:r w:rsidRPr="00E22F56">
              <w:rPr>
                <w:rFonts w:hint="eastAsia"/>
                <w:szCs w:val="21"/>
              </w:rPr>
              <w:t>件。在江苏、四川等地组织开展了总结示范和推广应用，取得了全面的成效，有效控制了农村分散式污水的面源污染。</w:t>
            </w:r>
          </w:p>
        </w:tc>
      </w:tr>
    </w:tbl>
    <w:p w:rsidR="008656FC" w:rsidRDefault="008656FC"/>
    <w:p w:rsidR="00E22F56" w:rsidRDefault="00E22F56" w:rsidP="00E22F56">
      <w:pPr>
        <w:spacing w:line="360" w:lineRule="auto"/>
        <w:rPr>
          <w:b/>
          <w:sz w:val="28"/>
          <w:szCs w:val="28"/>
        </w:rPr>
      </w:pPr>
      <w:r>
        <w:rPr>
          <w:rFonts w:hint="eastAsia"/>
          <w:b/>
          <w:sz w:val="28"/>
          <w:szCs w:val="28"/>
        </w:rPr>
        <w:t>【完成人合作关系说明】</w:t>
      </w:r>
    </w:p>
    <w:p w:rsidR="00E22F56" w:rsidRPr="00E22F56" w:rsidRDefault="00E22F56" w:rsidP="00E22F56">
      <w:pPr>
        <w:spacing w:line="360" w:lineRule="auto"/>
        <w:ind w:firstLineChars="200" w:firstLine="480"/>
        <w:rPr>
          <w:sz w:val="24"/>
        </w:rPr>
      </w:pPr>
      <w:r w:rsidRPr="00E22F56">
        <w:rPr>
          <w:rFonts w:hint="eastAsia"/>
          <w:sz w:val="24"/>
        </w:rPr>
        <w:t>中国科学院成都生物研究所是该项目的第一完成单位，完成人闫志英、占国强、李大平、刘晓风、何晓红、袁月祥均为中国科学院成都生物研究所应用与环境微生物中心污染物控制与能源化技术团队的核心成员，在项目“生活粪便处理复合菌剂的研制与生态厕所开发”、“畜禽粪便恶臭控制与资源化复合菌剂的研制与示范”等中国科学院知识创新工程重要方向项目中进行了长期合作，创新研发了微生物菌剂耦合电化学强化生活黑水脱氮除磷技术、集成开发了分散式污水源头分质分类收集、生物处理与电化学脱色除臭、生态厕所中水回用技术，为该项目做出重要贡献。</w:t>
      </w:r>
    </w:p>
    <w:p w:rsidR="00E22F56" w:rsidRPr="00E22F56" w:rsidRDefault="00E22F56" w:rsidP="00E22F56">
      <w:pPr>
        <w:spacing w:line="360" w:lineRule="auto"/>
        <w:ind w:firstLineChars="200" w:firstLine="480"/>
        <w:rPr>
          <w:sz w:val="24"/>
        </w:rPr>
      </w:pPr>
      <w:r w:rsidRPr="00E22F56">
        <w:rPr>
          <w:rFonts w:hint="eastAsia"/>
          <w:sz w:val="24"/>
        </w:rPr>
        <w:t>中国科学院成都生物研究所与成都友益佳环保设备工程有限公司（完成人冯正远、陈萍）共建了“粪污无害化处理与生态厕所研发实践基地”共同申请新型实用专利</w:t>
      </w:r>
      <w:r w:rsidRPr="00E22F56">
        <w:rPr>
          <w:rFonts w:hint="eastAsia"/>
          <w:sz w:val="24"/>
        </w:rPr>
        <w:t>2</w:t>
      </w:r>
      <w:r w:rsidRPr="00E22F56">
        <w:rPr>
          <w:rFonts w:hint="eastAsia"/>
          <w:sz w:val="24"/>
        </w:rPr>
        <w:t>件，中国科学院成都生物研究所负责分散式污水处理技术研发和集成，成都友益佳环保设备工程有限公司负责结构设计和智能控制，共同推进技术的研发—验证—改进，确保一体化污水处理装置和生态厕所产品的稳定运行。</w:t>
      </w:r>
    </w:p>
    <w:p w:rsidR="00E22F56" w:rsidRDefault="00E22F56" w:rsidP="00E22F56">
      <w:pPr>
        <w:spacing w:line="360" w:lineRule="auto"/>
        <w:ind w:firstLineChars="200" w:firstLine="480"/>
        <w:rPr>
          <w:sz w:val="24"/>
        </w:rPr>
      </w:pPr>
      <w:r w:rsidRPr="00E22F56">
        <w:rPr>
          <w:rFonts w:hint="eastAsia"/>
          <w:sz w:val="24"/>
        </w:rPr>
        <w:t>中国科学院成都生物研究所与农业部沼气科学研究所（完成人罗涛）在污水处理、沼气工程等方面进行了长期合作，共同完成了分散式污水综合处理技术的工程示范，在江苏、四川等地的污水处理工程和沼气工程中得到广泛应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1838"/>
        <w:gridCol w:w="1977"/>
        <w:gridCol w:w="1439"/>
        <w:gridCol w:w="1258"/>
        <w:gridCol w:w="1617"/>
      </w:tblGrid>
      <w:tr w:rsidR="00E22F56" w:rsidRPr="00E22F56" w:rsidTr="00E22F56">
        <w:tc>
          <w:tcPr>
            <w:tcW w:w="457"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序号</w:t>
            </w:r>
          </w:p>
        </w:tc>
        <w:tc>
          <w:tcPr>
            <w:tcW w:w="1027"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合作方式</w:t>
            </w:r>
          </w:p>
        </w:tc>
        <w:tc>
          <w:tcPr>
            <w:tcW w:w="1105"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合作者</w:t>
            </w:r>
          </w:p>
          <w:p w:rsidR="00E22F56" w:rsidRPr="00E22F56" w:rsidRDefault="00E22F56" w:rsidP="00E22F56">
            <w:pPr>
              <w:spacing w:beforeLines="50" w:before="156" w:afterLines="50" w:after="156"/>
              <w:jc w:val="center"/>
              <w:rPr>
                <w:szCs w:val="21"/>
              </w:rPr>
            </w:pPr>
            <w:r w:rsidRPr="00E22F56">
              <w:rPr>
                <w:rFonts w:hint="eastAsia"/>
                <w:szCs w:val="21"/>
              </w:rPr>
              <w:t>（项目排名）</w:t>
            </w:r>
          </w:p>
        </w:tc>
        <w:tc>
          <w:tcPr>
            <w:tcW w:w="804"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合作时间</w:t>
            </w:r>
          </w:p>
        </w:tc>
        <w:tc>
          <w:tcPr>
            <w:tcW w:w="703"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合作成果</w:t>
            </w:r>
          </w:p>
        </w:tc>
        <w:tc>
          <w:tcPr>
            <w:tcW w:w="904"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证明材料</w:t>
            </w:r>
          </w:p>
        </w:tc>
      </w:tr>
      <w:tr w:rsidR="00E22F56" w:rsidRPr="00E22F56" w:rsidTr="00E22F56">
        <w:tc>
          <w:tcPr>
            <w:tcW w:w="457"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1</w:t>
            </w:r>
          </w:p>
        </w:tc>
        <w:tc>
          <w:tcPr>
            <w:tcW w:w="1027" w:type="pct"/>
            <w:vAlign w:val="center"/>
          </w:tcPr>
          <w:p w:rsidR="00E22F56" w:rsidRPr="00E22F56" w:rsidRDefault="00E22F56" w:rsidP="00E22F56">
            <w:pPr>
              <w:spacing w:beforeLines="50" w:before="156" w:afterLines="50" w:after="156"/>
              <w:rPr>
                <w:szCs w:val="21"/>
              </w:rPr>
            </w:pPr>
            <w:r w:rsidRPr="00E22F56">
              <w:rPr>
                <w:szCs w:val="21"/>
              </w:rPr>
              <w:t>共同</w:t>
            </w:r>
            <w:r w:rsidRPr="00E22F56">
              <w:rPr>
                <w:rFonts w:hint="eastAsia"/>
                <w:szCs w:val="21"/>
              </w:rPr>
              <w:t>知识产权</w:t>
            </w:r>
          </w:p>
        </w:tc>
        <w:tc>
          <w:tcPr>
            <w:tcW w:w="1105" w:type="pct"/>
            <w:vAlign w:val="center"/>
          </w:tcPr>
          <w:p w:rsidR="00E22F56" w:rsidRPr="00E22F56" w:rsidRDefault="00E22F56" w:rsidP="00E22F56">
            <w:pPr>
              <w:spacing w:beforeLines="50" w:before="156" w:afterLines="50" w:after="156"/>
              <w:rPr>
                <w:szCs w:val="21"/>
              </w:rPr>
            </w:pPr>
            <w:r w:rsidRPr="00E22F56">
              <w:rPr>
                <w:rFonts w:hint="eastAsia"/>
                <w:szCs w:val="21"/>
              </w:rPr>
              <w:t>1</w:t>
            </w:r>
            <w:r w:rsidRPr="00E22F56">
              <w:rPr>
                <w:rFonts w:hint="eastAsia"/>
                <w:szCs w:val="21"/>
              </w:rPr>
              <w:t>、</w:t>
            </w:r>
            <w:r w:rsidRPr="00E22F56">
              <w:rPr>
                <w:rFonts w:hint="eastAsia"/>
                <w:szCs w:val="21"/>
              </w:rPr>
              <w:t>3</w:t>
            </w:r>
            <w:r w:rsidRPr="00E22F56">
              <w:rPr>
                <w:rFonts w:hint="eastAsia"/>
                <w:szCs w:val="21"/>
              </w:rPr>
              <w:t>、</w:t>
            </w:r>
            <w:r w:rsidRPr="00E22F56">
              <w:rPr>
                <w:rFonts w:hint="eastAsia"/>
                <w:szCs w:val="21"/>
              </w:rPr>
              <w:t>6</w:t>
            </w:r>
            <w:r w:rsidRPr="00E22F56">
              <w:rPr>
                <w:rFonts w:hint="eastAsia"/>
                <w:szCs w:val="21"/>
              </w:rPr>
              <w:t>、</w:t>
            </w:r>
            <w:r w:rsidRPr="00E22F56">
              <w:rPr>
                <w:rFonts w:hint="eastAsia"/>
                <w:szCs w:val="21"/>
              </w:rPr>
              <w:t>8</w:t>
            </w:r>
            <w:r w:rsidRPr="00E22F56">
              <w:rPr>
                <w:rFonts w:hint="eastAsia"/>
                <w:szCs w:val="21"/>
              </w:rPr>
              <w:t>、</w:t>
            </w:r>
            <w:r w:rsidRPr="00E22F56">
              <w:rPr>
                <w:rFonts w:hint="eastAsia"/>
                <w:szCs w:val="21"/>
              </w:rPr>
              <w:t>9</w:t>
            </w:r>
          </w:p>
        </w:tc>
        <w:tc>
          <w:tcPr>
            <w:tcW w:w="804"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2010</w:t>
            </w:r>
          </w:p>
        </w:tc>
        <w:tc>
          <w:tcPr>
            <w:tcW w:w="703" w:type="pct"/>
            <w:vAlign w:val="center"/>
          </w:tcPr>
          <w:p w:rsidR="00E22F56" w:rsidRPr="00E22F56" w:rsidRDefault="00E22F56" w:rsidP="00E22F56">
            <w:pPr>
              <w:spacing w:beforeLines="50" w:before="156" w:afterLines="50" w:after="156"/>
              <w:rPr>
                <w:szCs w:val="21"/>
              </w:rPr>
            </w:pPr>
            <w:r w:rsidRPr="00E22F56">
              <w:rPr>
                <w:rFonts w:hint="eastAsia"/>
                <w:szCs w:val="21"/>
              </w:rPr>
              <w:t>实用新型专利</w:t>
            </w:r>
          </w:p>
        </w:tc>
        <w:tc>
          <w:tcPr>
            <w:tcW w:w="904" w:type="pct"/>
            <w:vAlign w:val="center"/>
          </w:tcPr>
          <w:p w:rsidR="00E22F56" w:rsidRPr="00E22F56" w:rsidRDefault="00E22F56" w:rsidP="00E22F56">
            <w:pPr>
              <w:spacing w:beforeLines="50" w:before="156" w:afterLines="50" w:after="156"/>
              <w:rPr>
                <w:szCs w:val="21"/>
              </w:rPr>
            </w:pPr>
            <w:r w:rsidRPr="00E22F56">
              <w:rPr>
                <w:rFonts w:hint="eastAsia"/>
                <w:szCs w:val="21"/>
              </w:rPr>
              <w:t>知识产权证明</w:t>
            </w:r>
            <w:r w:rsidRPr="00E22F56">
              <w:rPr>
                <w:rFonts w:hint="eastAsia"/>
                <w:szCs w:val="21"/>
              </w:rPr>
              <w:t>7</w:t>
            </w:r>
            <w:r w:rsidRPr="00E22F56">
              <w:rPr>
                <w:rFonts w:hint="eastAsia"/>
                <w:szCs w:val="21"/>
              </w:rPr>
              <w:t>、</w:t>
            </w:r>
            <w:r w:rsidRPr="00E22F56">
              <w:rPr>
                <w:rFonts w:hint="eastAsia"/>
                <w:szCs w:val="21"/>
              </w:rPr>
              <w:t>8</w:t>
            </w:r>
          </w:p>
        </w:tc>
      </w:tr>
      <w:tr w:rsidR="00E22F56" w:rsidRPr="00E22F56" w:rsidTr="00E22F56">
        <w:tc>
          <w:tcPr>
            <w:tcW w:w="457"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2</w:t>
            </w:r>
          </w:p>
        </w:tc>
        <w:tc>
          <w:tcPr>
            <w:tcW w:w="1027" w:type="pct"/>
            <w:vAlign w:val="center"/>
          </w:tcPr>
          <w:p w:rsidR="00E22F56" w:rsidRPr="00E22F56" w:rsidRDefault="00E22F56" w:rsidP="00E22F56">
            <w:pPr>
              <w:spacing w:beforeLines="50" w:before="156" w:afterLines="50" w:after="156"/>
              <w:rPr>
                <w:szCs w:val="21"/>
              </w:rPr>
            </w:pPr>
            <w:r w:rsidRPr="00E22F56">
              <w:rPr>
                <w:szCs w:val="21"/>
              </w:rPr>
              <w:t>共同</w:t>
            </w:r>
            <w:r w:rsidRPr="00E22F56">
              <w:rPr>
                <w:rFonts w:hint="eastAsia"/>
                <w:szCs w:val="21"/>
              </w:rPr>
              <w:t>知识产权</w:t>
            </w:r>
          </w:p>
        </w:tc>
        <w:tc>
          <w:tcPr>
            <w:tcW w:w="1105" w:type="pct"/>
            <w:vAlign w:val="center"/>
          </w:tcPr>
          <w:p w:rsidR="00E22F56" w:rsidRPr="00E22F56" w:rsidRDefault="00E22F56" w:rsidP="00E22F56">
            <w:pPr>
              <w:spacing w:beforeLines="50" w:before="156" w:afterLines="50" w:after="156"/>
              <w:rPr>
                <w:szCs w:val="21"/>
              </w:rPr>
            </w:pPr>
            <w:r w:rsidRPr="00E22F56">
              <w:rPr>
                <w:rFonts w:hint="eastAsia"/>
                <w:szCs w:val="21"/>
              </w:rPr>
              <w:t>1</w:t>
            </w:r>
            <w:r w:rsidRPr="00E22F56">
              <w:rPr>
                <w:rFonts w:hint="eastAsia"/>
                <w:szCs w:val="21"/>
              </w:rPr>
              <w:t>、</w:t>
            </w:r>
            <w:r w:rsidRPr="00E22F56">
              <w:rPr>
                <w:rFonts w:hint="eastAsia"/>
                <w:szCs w:val="21"/>
              </w:rPr>
              <w:t>3</w:t>
            </w:r>
            <w:r w:rsidRPr="00E22F56">
              <w:rPr>
                <w:rFonts w:hint="eastAsia"/>
                <w:szCs w:val="21"/>
              </w:rPr>
              <w:t>、</w:t>
            </w:r>
            <w:r w:rsidRPr="00E22F56">
              <w:rPr>
                <w:rFonts w:hint="eastAsia"/>
                <w:szCs w:val="21"/>
              </w:rPr>
              <w:t>6</w:t>
            </w:r>
            <w:r w:rsidRPr="00E22F56">
              <w:rPr>
                <w:rFonts w:hint="eastAsia"/>
                <w:szCs w:val="21"/>
              </w:rPr>
              <w:t>、</w:t>
            </w:r>
            <w:r w:rsidRPr="00E22F56">
              <w:rPr>
                <w:rFonts w:hint="eastAsia"/>
                <w:szCs w:val="21"/>
              </w:rPr>
              <w:t>8</w:t>
            </w:r>
            <w:r w:rsidRPr="00E22F56">
              <w:rPr>
                <w:rFonts w:hint="eastAsia"/>
                <w:szCs w:val="21"/>
              </w:rPr>
              <w:t>、</w:t>
            </w:r>
            <w:r w:rsidRPr="00E22F56">
              <w:rPr>
                <w:rFonts w:hint="eastAsia"/>
                <w:szCs w:val="21"/>
              </w:rPr>
              <w:t>9</w:t>
            </w:r>
          </w:p>
        </w:tc>
        <w:tc>
          <w:tcPr>
            <w:tcW w:w="804"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2010</w:t>
            </w:r>
          </w:p>
        </w:tc>
        <w:tc>
          <w:tcPr>
            <w:tcW w:w="703" w:type="pct"/>
            <w:vAlign w:val="center"/>
          </w:tcPr>
          <w:p w:rsidR="00E22F56" w:rsidRPr="00E22F56" w:rsidRDefault="00E22F56" w:rsidP="00E22F56">
            <w:pPr>
              <w:spacing w:beforeLines="50" w:before="156" w:afterLines="50" w:after="156"/>
              <w:rPr>
                <w:szCs w:val="21"/>
              </w:rPr>
            </w:pPr>
            <w:r w:rsidRPr="00E22F56">
              <w:rPr>
                <w:rFonts w:hint="eastAsia"/>
                <w:szCs w:val="21"/>
              </w:rPr>
              <w:t>实用新型专利</w:t>
            </w:r>
          </w:p>
        </w:tc>
        <w:tc>
          <w:tcPr>
            <w:tcW w:w="904" w:type="pct"/>
            <w:vAlign w:val="center"/>
          </w:tcPr>
          <w:p w:rsidR="00E22F56" w:rsidRPr="00E22F56" w:rsidRDefault="00E22F56" w:rsidP="00E22F56">
            <w:pPr>
              <w:spacing w:beforeLines="50" w:before="156" w:afterLines="50" w:after="156"/>
              <w:rPr>
                <w:szCs w:val="21"/>
              </w:rPr>
            </w:pPr>
            <w:r w:rsidRPr="00E22F56">
              <w:rPr>
                <w:rFonts w:hint="eastAsia"/>
                <w:szCs w:val="21"/>
              </w:rPr>
              <w:t>知识产权证明</w:t>
            </w:r>
            <w:r w:rsidRPr="00E22F56">
              <w:rPr>
                <w:rFonts w:hint="eastAsia"/>
                <w:szCs w:val="21"/>
              </w:rPr>
              <w:t>7</w:t>
            </w:r>
            <w:r w:rsidRPr="00E22F56">
              <w:rPr>
                <w:rFonts w:hint="eastAsia"/>
                <w:szCs w:val="21"/>
              </w:rPr>
              <w:t>、</w:t>
            </w:r>
            <w:r w:rsidRPr="00E22F56">
              <w:rPr>
                <w:rFonts w:hint="eastAsia"/>
                <w:szCs w:val="21"/>
              </w:rPr>
              <w:t>8</w:t>
            </w:r>
          </w:p>
        </w:tc>
      </w:tr>
      <w:tr w:rsidR="00E22F56" w:rsidRPr="00E22F56" w:rsidTr="00E22F56">
        <w:tc>
          <w:tcPr>
            <w:tcW w:w="457"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3</w:t>
            </w:r>
          </w:p>
        </w:tc>
        <w:tc>
          <w:tcPr>
            <w:tcW w:w="1027" w:type="pct"/>
            <w:vAlign w:val="center"/>
          </w:tcPr>
          <w:p w:rsidR="00E22F56" w:rsidRPr="00E22F56" w:rsidRDefault="00E22F56" w:rsidP="00E22F56">
            <w:pPr>
              <w:spacing w:beforeLines="50" w:before="156" w:afterLines="50" w:after="156"/>
              <w:rPr>
                <w:szCs w:val="21"/>
              </w:rPr>
            </w:pPr>
            <w:r w:rsidRPr="00E22F56">
              <w:rPr>
                <w:szCs w:val="21"/>
              </w:rPr>
              <w:t>共同</w:t>
            </w:r>
            <w:r w:rsidRPr="00E22F56">
              <w:rPr>
                <w:rFonts w:hint="eastAsia"/>
                <w:szCs w:val="21"/>
              </w:rPr>
              <w:t>知识产权</w:t>
            </w:r>
          </w:p>
        </w:tc>
        <w:tc>
          <w:tcPr>
            <w:tcW w:w="1105" w:type="pct"/>
            <w:vAlign w:val="center"/>
          </w:tcPr>
          <w:p w:rsidR="00E22F56" w:rsidRPr="00E22F56" w:rsidRDefault="00E22F56" w:rsidP="00E22F56">
            <w:pPr>
              <w:spacing w:beforeLines="50" w:before="156" w:afterLines="50" w:after="156"/>
              <w:rPr>
                <w:szCs w:val="21"/>
              </w:rPr>
            </w:pPr>
            <w:r w:rsidRPr="00E22F56">
              <w:rPr>
                <w:rFonts w:hint="eastAsia"/>
                <w:szCs w:val="21"/>
              </w:rPr>
              <w:t>1</w:t>
            </w:r>
            <w:r w:rsidRPr="00E22F56">
              <w:rPr>
                <w:rFonts w:hint="eastAsia"/>
                <w:szCs w:val="21"/>
              </w:rPr>
              <w:t>、</w:t>
            </w:r>
            <w:r w:rsidRPr="00E22F56">
              <w:rPr>
                <w:rFonts w:hint="eastAsia"/>
                <w:szCs w:val="21"/>
              </w:rPr>
              <w:t>3</w:t>
            </w:r>
            <w:r w:rsidRPr="00E22F56">
              <w:rPr>
                <w:rFonts w:hint="eastAsia"/>
                <w:szCs w:val="21"/>
              </w:rPr>
              <w:t>、</w:t>
            </w:r>
            <w:r w:rsidRPr="00E22F56">
              <w:rPr>
                <w:rFonts w:hint="eastAsia"/>
                <w:szCs w:val="21"/>
              </w:rPr>
              <w:t>6</w:t>
            </w:r>
            <w:r w:rsidRPr="00E22F56">
              <w:rPr>
                <w:rFonts w:hint="eastAsia"/>
                <w:szCs w:val="21"/>
              </w:rPr>
              <w:t>、</w:t>
            </w:r>
            <w:r w:rsidRPr="00E22F56">
              <w:rPr>
                <w:rFonts w:hint="eastAsia"/>
                <w:szCs w:val="21"/>
              </w:rPr>
              <w:t>8</w:t>
            </w:r>
            <w:r w:rsidRPr="00E22F56">
              <w:rPr>
                <w:rFonts w:hint="eastAsia"/>
                <w:szCs w:val="21"/>
              </w:rPr>
              <w:t>、</w:t>
            </w:r>
            <w:r w:rsidRPr="00E22F56">
              <w:rPr>
                <w:rFonts w:hint="eastAsia"/>
                <w:szCs w:val="21"/>
              </w:rPr>
              <w:t>9</w:t>
            </w:r>
          </w:p>
        </w:tc>
        <w:tc>
          <w:tcPr>
            <w:tcW w:w="804"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2010</w:t>
            </w:r>
          </w:p>
        </w:tc>
        <w:tc>
          <w:tcPr>
            <w:tcW w:w="703" w:type="pct"/>
            <w:vAlign w:val="center"/>
          </w:tcPr>
          <w:p w:rsidR="00E22F56" w:rsidRPr="00E22F56" w:rsidRDefault="00E22F56" w:rsidP="00E22F56">
            <w:pPr>
              <w:spacing w:beforeLines="50" w:before="156" w:afterLines="50" w:after="156"/>
              <w:rPr>
                <w:szCs w:val="21"/>
              </w:rPr>
            </w:pPr>
            <w:r w:rsidRPr="00E22F56">
              <w:rPr>
                <w:rFonts w:hint="eastAsia"/>
                <w:szCs w:val="21"/>
              </w:rPr>
              <w:t>实用新型专利</w:t>
            </w:r>
          </w:p>
        </w:tc>
        <w:tc>
          <w:tcPr>
            <w:tcW w:w="904" w:type="pct"/>
            <w:vAlign w:val="center"/>
          </w:tcPr>
          <w:p w:rsidR="00E22F56" w:rsidRPr="00E22F56" w:rsidRDefault="00E22F56" w:rsidP="00E22F56">
            <w:pPr>
              <w:spacing w:beforeLines="50" w:before="156" w:afterLines="50" w:after="156"/>
              <w:rPr>
                <w:szCs w:val="21"/>
              </w:rPr>
            </w:pPr>
            <w:r w:rsidRPr="00E22F56">
              <w:rPr>
                <w:rFonts w:hint="eastAsia"/>
                <w:szCs w:val="21"/>
              </w:rPr>
              <w:t>知识产权证明</w:t>
            </w:r>
            <w:r w:rsidRPr="00E22F56">
              <w:rPr>
                <w:rFonts w:hint="eastAsia"/>
                <w:szCs w:val="21"/>
              </w:rPr>
              <w:t>7</w:t>
            </w:r>
            <w:r w:rsidRPr="00E22F56">
              <w:rPr>
                <w:rFonts w:hint="eastAsia"/>
                <w:szCs w:val="21"/>
              </w:rPr>
              <w:t>、</w:t>
            </w:r>
            <w:r w:rsidRPr="00E22F56">
              <w:rPr>
                <w:rFonts w:hint="eastAsia"/>
                <w:szCs w:val="21"/>
              </w:rPr>
              <w:t>8</w:t>
            </w:r>
          </w:p>
        </w:tc>
      </w:tr>
      <w:tr w:rsidR="00E22F56" w:rsidRPr="00E22F56" w:rsidTr="00E22F56">
        <w:tc>
          <w:tcPr>
            <w:tcW w:w="457"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lastRenderedPageBreak/>
              <w:t>4</w:t>
            </w:r>
          </w:p>
        </w:tc>
        <w:tc>
          <w:tcPr>
            <w:tcW w:w="1027" w:type="pct"/>
            <w:vAlign w:val="center"/>
          </w:tcPr>
          <w:p w:rsidR="00E22F56" w:rsidRPr="00E22F56" w:rsidRDefault="00E22F56" w:rsidP="00E22F56">
            <w:pPr>
              <w:spacing w:beforeLines="50" w:before="156" w:afterLines="50" w:after="156"/>
              <w:rPr>
                <w:szCs w:val="21"/>
              </w:rPr>
            </w:pPr>
            <w:r w:rsidRPr="00E22F56">
              <w:rPr>
                <w:szCs w:val="21"/>
              </w:rPr>
              <w:t>共同</w:t>
            </w:r>
            <w:r w:rsidRPr="00E22F56">
              <w:rPr>
                <w:rFonts w:hint="eastAsia"/>
                <w:szCs w:val="21"/>
              </w:rPr>
              <w:t>知识产权</w:t>
            </w:r>
          </w:p>
        </w:tc>
        <w:tc>
          <w:tcPr>
            <w:tcW w:w="1105" w:type="pct"/>
            <w:vAlign w:val="center"/>
          </w:tcPr>
          <w:p w:rsidR="00E22F56" w:rsidRPr="00E22F56" w:rsidRDefault="00E22F56" w:rsidP="00E22F56">
            <w:pPr>
              <w:spacing w:beforeLines="50" w:before="156" w:afterLines="50" w:after="156"/>
              <w:rPr>
                <w:szCs w:val="21"/>
              </w:rPr>
            </w:pPr>
            <w:r w:rsidRPr="00E22F56">
              <w:rPr>
                <w:rFonts w:hint="eastAsia"/>
                <w:szCs w:val="21"/>
              </w:rPr>
              <w:t>1</w:t>
            </w:r>
            <w:r w:rsidRPr="00E22F56">
              <w:rPr>
                <w:rFonts w:hint="eastAsia"/>
                <w:szCs w:val="21"/>
              </w:rPr>
              <w:t>、</w:t>
            </w:r>
            <w:r w:rsidRPr="00E22F56">
              <w:rPr>
                <w:rFonts w:hint="eastAsia"/>
                <w:szCs w:val="21"/>
              </w:rPr>
              <w:t>3</w:t>
            </w:r>
            <w:r w:rsidRPr="00E22F56">
              <w:rPr>
                <w:rFonts w:hint="eastAsia"/>
                <w:szCs w:val="21"/>
              </w:rPr>
              <w:t>、</w:t>
            </w:r>
            <w:r w:rsidRPr="00E22F56">
              <w:rPr>
                <w:rFonts w:hint="eastAsia"/>
                <w:szCs w:val="21"/>
              </w:rPr>
              <w:t>6</w:t>
            </w:r>
            <w:r w:rsidRPr="00E22F56">
              <w:rPr>
                <w:rFonts w:hint="eastAsia"/>
                <w:szCs w:val="21"/>
              </w:rPr>
              <w:t>、</w:t>
            </w:r>
            <w:r w:rsidRPr="00E22F56">
              <w:rPr>
                <w:rFonts w:hint="eastAsia"/>
                <w:szCs w:val="21"/>
              </w:rPr>
              <w:t>8</w:t>
            </w:r>
            <w:r w:rsidRPr="00E22F56">
              <w:rPr>
                <w:rFonts w:hint="eastAsia"/>
                <w:szCs w:val="21"/>
              </w:rPr>
              <w:t>、</w:t>
            </w:r>
            <w:r w:rsidRPr="00E22F56">
              <w:rPr>
                <w:rFonts w:hint="eastAsia"/>
                <w:szCs w:val="21"/>
              </w:rPr>
              <w:t>9</w:t>
            </w:r>
          </w:p>
        </w:tc>
        <w:tc>
          <w:tcPr>
            <w:tcW w:w="804"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2010</w:t>
            </w:r>
          </w:p>
        </w:tc>
        <w:tc>
          <w:tcPr>
            <w:tcW w:w="703" w:type="pct"/>
            <w:vAlign w:val="center"/>
          </w:tcPr>
          <w:p w:rsidR="00E22F56" w:rsidRPr="00E22F56" w:rsidRDefault="00E22F56" w:rsidP="00E22F56">
            <w:pPr>
              <w:spacing w:beforeLines="50" w:before="156" w:afterLines="50" w:after="156"/>
              <w:rPr>
                <w:szCs w:val="21"/>
              </w:rPr>
            </w:pPr>
            <w:r w:rsidRPr="00E22F56">
              <w:rPr>
                <w:rFonts w:hint="eastAsia"/>
                <w:szCs w:val="21"/>
              </w:rPr>
              <w:t>实用新型专利</w:t>
            </w:r>
          </w:p>
        </w:tc>
        <w:tc>
          <w:tcPr>
            <w:tcW w:w="904" w:type="pct"/>
            <w:vAlign w:val="center"/>
          </w:tcPr>
          <w:p w:rsidR="00E22F56" w:rsidRPr="00E22F56" w:rsidRDefault="00E22F56" w:rsidP="00E22F56">
            <w:pPr>
              <w:spacing w:beforeLines="50" w:before="156" w:afterLines="50" w:after="156"/>
              <w:rPr>
                <w:szCs w:val="21"/>
              </w:rPr>
            </w:pPr>
            <w:r w:rsidRPr="00E22F56">
              <w:rPr>
                <w:rFonts w:hint="eastAsia"/>
                <w:szCs w:val="21"/>
              </w:rPr>
              <w:t>知识产权证明</w:t>
            </w:r>
            <w:r w:rsidRPr="00E22F56">
              <w:rPr>
                <w:rFonts w:hint="eastAsia"/>
                <w:szCs w:val="21"/>
              </w:rPr>
              <w:t>7</w:t>
            </w:r>
            <w:r w:rsidRPr="00E22F56">
              <w:rPr>
                <w:rFonts w:hint="eastAsia"/>
                <w:szCs w:val="21"/>
              </w:rPr>
              <w:t>、</w:t>
            </w:r>
            <w:r w:rsidRPr="00E22F56">
              <w:rPr>
                <w:rFonts w:hint="eastAsia"/>
                <w:szCs w:val="21"/>
              </w:rPr>
              <w:t>8</w:t>
            </w:r>
          </w:p>
        </w:tc>
      </w:tr>
      <w:tr w:rsidR="00E22F56" w:rsidRPr="00E22F56" w:rsidTr="00E22F56">
        <w:tc>
          <w:tcPr>
            <w:tcW w:w="457"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5</w:t>
            </w:r>
          </w:p>
        </w:tc>
        <w:tc>
          <w:tcPr>
            <w:tcW w:w="1027" w:type="pct"/>
            <w:vAlign w:val="center"/>
          </w:tcPr>
          <w:p w:rsidR="00E22F56" w:rsidRPr="00E22F56" w:rsidRDefault="00E22F56" w:rsidP="00E22F56">
            <w:pPr>
              <w:spacing w:beforeLines="50" w:before="156" w:afterLines="50" w:after="156"/>
              <w:rPr>
                <w:szCs w:val="21"/>
              </w:rPr>
            </w:pPr>
            <w:r w:rsidRPr="00E22F56">
              <w:rPr>
                <w:rFonts w:hint="eastAsia"/>
                <w:szCs w:val="21"/>
              </w:rPr>
              <w:t>共同立项</w:t>
            </w:r>
          </w:p>
        </w:tc>
        <w:tc>
          <w:tcPr>
            <w:tcW w:w="1105" w:type="pct"/>
            <w:vAlign w:val="center"/>
          </w:tcPr>
          <w:p w:rsidR="00E22F56" w:rsidRPr="00E22F56" w:rsidRDefault="00E22F56" w:rsidP="00E22F56">
            <w:pPr>
              <w:spacing w:beforeLines="50" w:before="156" w:afterLines="50" w:after="156"/>
              <w:rPr>
                <w:szCs w:val="21"/>
              </w:rPr>
            </w:pPr>
            <w:r w:rsidRPr="00E22F56">
              <w:rPr>
                <w:rFonts w:hint="eastAsia"/>
                <w:szCs w:val="21"/>
              </w:rPr>
              <w:t>1</w:t>
            </w:r>
            <w:r w:rsidRPr="00E22F56">
              <w:rPr>
                <w:rFonts w:hint="eastAsia"/>
                <w:szCs w:val="21"/>
              </w:rPr>
              <w:t>、</w:t>
            </w:r>
            <w:r w:rsidRPr="00E22F56">
              <w:rPr>
                <w:rFonts w:hint="eastAsia"/>
                <w:szCs w:val="21"/>
              </w:rPr>
              <w:t>2</w:t>
            </w:r>
            <w:r w:rsidRPr="00E22F56">
              <w:rPr>
                <w:rFonts w:hint="eastAsia"/>
                <w:szCs w:val="21"/>
              </w:rPr>
              <w:t>、</w:t>
            </w:r>
            <w:r w:rsidRPr="00E22F56">
              <w:rPr>
                <w:rFonts w:hint="eastAsia"/>
                <w:szCs w:val="21"/>
              </w:rPr>
              <w:t>5</w:t>
            </w:r>
            <w:r w:rsidRPr="00E22F56">
              <w:rPr>
                <w:rFonts w:hint="eastAsia"/>
                <w:szCs w:val="21"/>
              </w:rPr>
              <w:t>、</w:t>
            </w:r>
            <w:r w:rsidRPr="00E22F56">
              <w:rPr>
                <w:rFonts w:hint="eastAsia"/>
                <w:szCs w:val="21"/>
              </w:rPr>
              <w:t>6</w:t>
            </w:r>
            <w:r w:rsidRPr="00E22F56">
              <w:rPr>
                <w:rFonts w:hint="eastAsia"/>
                <w:szCs w:val="21"/>
              </w:rPr>
              <w:t>、</w:t>
            </w:r>
            <w:r w:rsidRPr="00E22F56">
              <w:rPr>
                <w:rFonts w:hint="eastAsia"/>
                <w:szCs w:val="21"/>
              </w:rPr>
              <w:t>7</w:t>
            </w:r>
            <w:r w:rsidRPr="00E22F56">
              <w:rPr>
                <w:rFonts w:hint="eastAsia"/>
                <w:szCs w:val="21"/>
              </w:rPr>
              <w:t>、</w:t>
            </w:r>
            <w:r w:rsidRPr="00E22F56">
              <w:rPr>
                <w:rFonts w:hint="eastAsia"/>
                <w:szCs w:val="21"/>
              </w:rPr>
              <w:t>8</w:t>
            </w:r>
          </w:p>
        </w:tc>
        <w:tc>
          <w:tcPr>
            <w:tcW w:w="804"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2010</w:t>
            </w:r>
          </w:p>
        </w:tc>
        <w:tc>
          <w:tcPr>
            <w:tcW w:w="703" w:type="pct"/>
            <w:vAlign w:val="center"/>
          </w:tcPr>
          <w:p w:rsidR="00E22F56" w:rsidRPr="00E22F56" w:rsidRDefault="00E22F56" w:rsidP="00E22F56">
            <w:pPr>
              <w:spacing w:beforeLines="50" w:before="156" w:afterLines="50" w:after="156"/>
              <w:rPr>
                <w:szCs w:val="21"/>
              </w:rPr>
            </w:pPr>
            <w:r w:rsidRPr="00E22F56">
              <w:rPr>
                <w:rFonts w:hint="eastAsia"/>
                <w:szCs w:val="21"/>
              </w:rPr>
              <w:t>菌剂研发与生物除臭</w:t>
            </w:r>
          </w:p>
        </w:tc>
        <w:tc>
          <w:tcPr>
            <w:tcW w:w="904" w:type="pct"/>
            <w:vAlign w:val="center"/>
          </w:tcPr>
          <w:p w:rsidR="00E22F56" w:rsidRPr="00E22F56" w:rsidRDefault="00E22F56" w:rsidP="00E22F56">
            <w:pPr>
              <w:spacing w:beforeLines="50" w:before="156" w:afterLines="50" w:after="156"/>
              <w:rPr>
                <w:szCs w:val="21"/>
              </w:rPr>
            </w:pPr>
            <w:r w:rsidRPr="00E22F56">
              <w:rPr>
                <w:rFonts w:hint="eastAsia"/>
                <w:szCs w:val="21"/>
              </w:rPr>
              <w:t>附件</w:t>
            </w:r>
            <w:r w:rsidRPr="00E22F56">
              <w:rPr>
                <w:rFonts w:hint="eastAsia"/>
                <w:szCs w:val="21"/>
              </w:rPr>
              <w:t>2.1</w:t>
            </w:r>
            <w:r w:rsidRPr="00E22F56">
              <w:rPr>
                <w:rFonts w:hint="eastAsia"/>
                <w:szCs w:val="21"/>
              </w:rPr>
              <w:t>、</w:t>
            </w:r>
            <w:r w:rsidRPr="00E22F56">
              <w:rPr>
                <w:rFonts w:hint="eastAsia"/>
                <w:szCs w:val="21"/>
              </w:rPr>
              <w:t>2.2</w:t>
            </w:r>
          </w:p>
        </w:tc>
      </w:tr>
      <w:tr w:rsidR="00E22F56" w:rsidRPr="00E22F56" w:rsidTr="00E22F56">
        <w:tc>
          <w:tcPr>
            <w:tcW w:w="457"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6</w:t>
            </w:r>
          </w:p>
        </w:tc>
        <w:tc>
          <w:tcPr>
            <w:tcW w:w="1027" w:type="pct"/>
            <w:vAlign w:val="center"/>
          </w:tcPr>
          <w:p w:rsidR="00E22F56" w:rsidRPr="00E22F56" w:rsidRDefault="00E22F56" w:rsidP="00E22F56">
            <w:pPr>
              <w:spacing w:beforeLines="50" w:before="156" w:afterLines="50" w:after="156"/>
              <w:rPr>
                <w:szCs w:val="21"/>
              </w:rPr>
            </w:pPr>
            <w:r w:rsidRPr="00E22F56">
              <w:rPr>
                <w:rFonts w:hint="eastAsia"/>
                <w:szCs w:val="21"/>
              </w:rPr>
              <w:t>共建研发实践基地</w:t>
            </w:r>
          </w:p>
        </w:tc>
        <w:tc>
          <w:tcPr>
            <w:tcW w:w="1105" w:type="pct"/>
            <w:vAlign w:val="center"/>
          </w:tcPr>
          <w:p w:rsidR="00E22F56" w:rsidRPr="00E22F56" w:rsidRDefault="00E22F56" w:rsidP="00E22F56">
            <w:pPr>
              <w:spacing w:beforeLines="50" w:before="156" w:afterLines="50" w:after="156"/>
              <w:rPr>
                <w:szCs w:val="21"/>
              </w:rPr>
            </w:pPr>
            <w:r w:rsidRPr="00E22F56">
              <w:rPr>
                <w:rFonts w:hint="eastAsia"/>
                <w:szCs w:val="21"/>
              </w:rPr>
              <w:t>1</w:t>
            </w:r>
            <w:r w:rsidRPr="00E22F56">
              <w:rPr>
                <w:rFonts w:hint="eastAsia"/>
                <w:szCs w:val="21"/>
              </w:rPr>
              <w:t>、</w:t>
            </w:r>
            <w:r w:rsidRPr="00E22F56">
              <w:rPr>
                <w:rFonts w:hint="eastAsia"/>
                <w:szCs w:val="21"/>
              </w:rPr>
              <w:t>2</w:t>
            </w:r>
            <w:r w:rsidRPr="00E22F56">
              <w:rPr>
                <w:rFonts w:hint="eastAsia"/>
                <w:szCs w:val="21"/>
              </w:rPr>
              <w:t>、</w:t>
            </w:r>
            <w:r w:rsidRPr="00E22F56">
              <w:rPr>
                <w:rFonts w:hint="eastAsia"/>
                <w:szCs w:val="21"/>
              </w:rPr>
              <w:t>3</w:t>
            </w:r>
            <w:r w:rsidRPr="00E22F56">
              <w:rPr>
                <w:rFonts w:hint="eastAsia"/>
                <w:szCs w:val="21"/>
              </w:rPr>
              <w:t>、</w:t>
            </w:r>
            <w:r w:rsidRPr="00E22F56">
              <w:rPr>
                <w:rFonts w:hint="eastAsia"/>
                <w:szCs w:val="21"/>
              </w:rPr>
              <w:t>9</w:t>
            </w:r>
          </w:p>
        </w:tc>
        <w:tc>
          <w:tcPr>
            <w:tcW w:w="804"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2017</w:t>
            </w:r>
          </w:p>
        </w:tc>
        <w:tc>
          <w:tcPr>
            <w:tcW w:w="703" w:type="pct"/>
            <w:vAlign w:val="center"/>
          </w:tcPr>
          <w:p w:rsidR="00E22F56" w:rsidRPr="00E22F56" w:rsidRDefault="00E22F56" w:rsidP="00E22F56">
            <w:pPr>
              <w:spacing w:beforeLines="50" w:before="156" w:afterLines="50" w:after="156"/>
              <w:rPr>
                <w:szCs w:val="21"/>
              </w:rPr>
            </w:pPr>
            <w:r w:rsidRPr="00E22F56">
              <w:rPr>
                <w:rFonts w:hint="eastAsia"/>
                <w:szCs w:val="21"/>
              </w:rPr>
              <w:t>共建实践基地</w:t>
            </w:r>
          </w:p>
        </w:tc>
        <w:tc>
          <w:tcPr>
            <w:tcW w:w="904" w:type="pct"/>
            <w:vAlign w:val="center"/>
          </w:tcPr>
          <w:p w:rsidR="00E22F56" w:rsidRPr="00E22F56" w:rsidRDefault="00E22F56" w:rsidP="00E22F56">
            <w:pPr>
              <w:spacing w:beforeLines="50" w:before="156" w:afterLines="50" w:after="156"/>
              <w:rPr>
                <w:szCs w:val="21"/>
              </w:rPr>
            </w:pPr>
            <w:r w:rsidRPr="00E22F56">
              <w:rPr>
                <w:rFonts w:hint="eastAsia"/>
                <w:szCs w:val="21"/>
              </w:rPr>
              <w:t>附件</w:t>
            </w:r>
            <w:r w:rsidRPr="00E22F56">
              <w:rPr>
                <w:rFonts w:hint="eastAsia"/>
                <w:szCs w:val="21"/>
              </w:rPr>
              <w:t>5.1</w:t>
            </w:r>
          </w:p>
        </w:tc>
      </w:tr>
      <w:tr w:rsidR="00E22F56" w:rsidRPr="00E22F56" w:rsidTr="00E22F56">
        <w:tc>
          <w:tcPr>
            <w:tcW w:w="457"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7</w:t>
            </w:r>
          </w:p>
        </w:tc>
        <w:tc>
          <w:tcPr>
            <w:tcW w:w="1027" w:type="pct"/>
            <w:vAlign w:val="center"/>
          </w:tcPr>
          <w:p w:rsidR="00E22F56" w:rsidRPr="00E22F56" w:rsidRDefault="00E22F56" w:rsidP="00E22F56">
            <w:pPr>
              <w:spacing w:beforeLines="50" w:before="156" w:afterLines="50" w:after="156"/>
              <w:rPr>
                <w:szCs w:val="21"/>
              </w:rPr>
            </w:pPr>
            <w:r w:rsidRPr="00E22F56">
              <w:rPr>
                <w:rFonts w:hint="eastAsia"/>
                <w:szCs w:val="21"/>
              </w:rPr>
              <w:t>示范工程共建</w:t>
            </w:r>
          </w:p>
        </w:tc>
        <w:tc>
          <w:tcPr>
            <w:tcW w:w="1105" w:type="pct"/>
            <w:vAlign w:val="center"/>
          </w:tcPr>
          <w:p w:rsidR="00E22F56" w:rsidRPr="00E22F56" w:rsidRDefault="00E22F56" w:rsidP="00E22F56">
            <w:pPr>
              <w:spacing w:beforeLines="50" w:before="156" w:afterLines="50" w:after="156"/>
              <w:rPr>
                <w:szCs w:val="21"/>
              </w:rPr>
            </w:pPr>
            <w:r w:rsidRPr="00E22F56">
              <w:rPr>
                <w:rFonts w:hint="eastAsia"/>
                <w:szCs w:val="21"/>
              </w:rPr>
              <w:t>1</w:t>
            </w:r>
            <w:r w:rsidRPr="00E22F56">
              <w:rPr>
                <w:rFonts w:hint="eastAsia"/>
                <w:szCs w:val="21"/>
              </w:rPr>
              <w:t>、</w:t>
            </w:r>
            <w:r w:rsidRPr="00E22F56">
              <w:rPr>
                <w:rFonts w:hint="eastAsia"/>
                <w:szCs w:val="21"/>
              </w:rPr>
              <w:t>2</w:t>
            </w:r>
            <w:r w:rsidRPr="00E22F56">
              <w:rPr>
                <w:rFonts w:hint="eastAsia"/>
                <w:szCs w:val="21"/>
              </w:rPr>
              <w:t>、</w:t>
            </w:r>
            <w:r w:rsidRPr="00E22F56">
              <w:rPr>
                <w:rFonts w:hint="eastAsia"/>
                <w:szCs w:val="21"/>
              </w:rPr>
              <w:t>4</w:t>
            </w:r>
            <w:r w:rsidRPr="00E22F56">
              <w:rPr>
                <w:rFonts w:hint="eastAsia"/>
                <w:szCs w:val="21"/>
              </w:rPr>
              <w:t>、</w:t>
            </w:r>
            <w:r w:rsidRPr="00E22F56">
              <w:rPr>
                <w:rFonts w:hint="eastAsia"/>
                <w:szCs w:val="21"/>
              </w:rPr>
              <w:t>6</w:t>
            </w:r>
            <w:r w:rsidRPr="00E22F56">
              <w:rPr>
                <w:rFonts w:hint="eastAsia"/>
                <w:szCs w:val="21"/>
              </w:rPr>
              <w:t>、</w:t>
            </w:r>
            <w:r w:rsidRPr="00E22F56">
              <w:rPr>
                <w:rFonts w:hint="eastAsia"/>
                <w:szCs w:val="21"/>
              </w:rPr>
              <w:t>8</w:t>
            </w:r>
          </w:p>
        </w:tc>
        <w:tc>
          <w:tcPr>
            <w:tcW w:w="804" w:type="pct"/>
            <w:vAlign w:val="center"/>
          </w:tcPr>
          <w:p w:rsidR="00E22F56" w:rsidRPr="00E22F56" w:rsidRDefault="00E22F56" w:rsidP="00E22F56">
            <w:pPr>
              <w:spacing w:beforeLines="50" w:before="156" w:afterLines="50" w:after="156"/>
              <w:jc w:val="center"/>
              <w:rPr>
                <w:szCs w:val="21"/>
              </w:rPr>
            </w:pPr>
            <w:r w:rsidRPr="00E22F56">
              <w:rPr>
                <w:rFonts w:hint="eastAsia"/>
                <w:szCs w:val="21"/>
              </w:rPr>
              <w:t>2014</w:t>
            </w:r>
          </w:p>
        </w:tc>
        <w:tc>
          <w:tcPr>
            <w:tcW w:w="703" w:type="pct"/>
            <w:vAlign w:val="center"/>
          </w:tcPr>
          <w:p w:rsidR="00E22F56" w:rsidRPr="00E22F56" w:rsidRDefault="00E22F56" w:rsidP="00E22F56">
            <w:pPr>
              <w:spacing w:beforeLines="50" w:before="156" w:afterLines="50" w:after="156"/>
              <w:rPr>
                <w:szCs w:val="21"/>
              </w:rPr>
            </w:pPr>
            <w:r w:rsidRPr="00E22F56">
              <w:rPr>
                <w:rFonts w:hint="eastAsia"/>
                <w:szCs w:val="21"/>
              </w:rPr>
              <w:t>示范工程实施与行业标准</w:t>
            </w:r>
          </w:p>
        </w:tc>
        <w:tc>
          <w:tcPr>
            <w:tcW w:w="904" w:type="pct"/>
            <w:vAlign w:val="center"/>
          </w:tcPr>
          <w:p w:rsidR="00E22F56" w:rsidRPr="00E22F56" w:rsidRDefault="00E22F56" w:rsidP="00E22F56">
            <w:pPr>
              <w:spacing w:beforeLines="50" w:before="156" w:afterLines="50" w:after="156"/>
              <w:rPr>
                <w:szCs w:val="21"/>
              </w:rPr>
            </w:pPr>
            <w:r w:rsidRPr="00E22F56">
              <w:rPr>
                <w:rFonts w:hint="eastAsia"/>
                <w:szCs w:val="21"/>
              </w:rPr>
              <w:t>附件</w:t>
            </w:r>
            <w:r w:rsidRPr="00E22F56">
              <w:rPr>
                <w:rFonts w:hint="eastAsia"/>
                <w:szCs w:val="21"/>
              </w:rPr>
              <w:t>2.6</w:t>
            </w:r>
          </w:p>
        </w:tc>
      </w:tr>
    </w:tbl>
    <w:p w:rsidR="00E22F56" w:rsidRPr="00E22F56" w:rsidRDefault="00E22F56" w:rsidP="00E22F56">
      <w:pPr>
        <w:spacing w:line="360" w:lineRule="auto"/>
        <w:rPr>
          <w:sz w:val="24"/>
        </w:rPr>
      </w:pPr>
    </w:p>
    <w:sectPr w:rsidR="00E22F56" w:rsidRPr="00E22F56" w:rsidSect="00C0000F">
      <w:pgSz w:w="11906" w:h="16838"/>
      <w:pgMar w:top="1814" w:right="1588"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27" w:rsidRDefault="00922927" w:rsidP="00EB61D3">
      <w:r>
        <w:separator/>
      </w:r>
    </w:p>
  </w:endnote>
  <w:endnote w:type="continuationSeparator" w:id="0">
    <w:p w:rsidR="00922927" w:rsidRDefault="00922927" w:rsidP="00EB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27" w:rsidRDefault="00922927" w:rsidP="00EB61D3">
      <w:r>
        <w:separator/>
      </w:r>
    </w:p>
  </w:footnote>
  <w:footnote w:type="continuationSeparator" w:id="0">
    <w:p w:rsidR="00922927" w:rsidRDefault="00922927" w:rsidP="00EB6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BC"/>
    <w:rsid w:val="003D03BC"/>
    <w:rsid w:val="00532308"/>
    <w:rsid w:val="007003CB"/>
    <w:rsid w:val="0070306F"/>
    <w:rsid w:val="008656FC"/>
    <w:rsid w:val="00922927"/>
    <w:rsid w:val="00C0000F"/>
    <w:rsid w:val="00CA2109"/>
    <w:rsid w:val="00D817F2"/>
    <w:rsid w:val="00DF51A8"/>
    <w:rsid w:val="00E22F56"/>
    <w:rsid w:val="00E97A72"/>
    <w:rsid w:val="00EB6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locked/>
    <w:rsid w:val="003D03BC"/>
    <w:rPr>
      <w:rFonts w:ascii="MingLiU" w:eastAsia="MingLiU"/>
      <w:spacing w:val="10"/>
      <w:sz w:val="22"/>
      <w:shd w:val="clear" w:color="auto" w:fill="FFFFFF"/>
    </w:rPr>
  </w:style>
  <w:style w:type="paragraph" w:styleId="a3">
    <w:name w:val="Body Text"/>
    <w:basedOn w:val="a"/>
    <w:link w:val="Char"/>
    <w:rsid w:val="003D03BC"/>
    <w:pPr>
      <w:shd w:val="clear" w:color="auto" w:fill="FFFFFF"/>
      <w:spacing w:before="240" w:after="240" w:line="240" w:lineRule="atLeast"/>
      <w:jc w:val="center"/>
    </w:pPr>
    <w:rPr>
      <w:rFonts w:ascii="MingLiU" w:eastAsia="MingLiU" w:hAnsiTheme="minorHAnsi" w:cstheme="minorBidi"/>
      <w:spacing w:val="10"/>
      <w:sz w:val="22"/>
      <w:szCs w:val="22"/>
    </w:rPr>
  </w:style>
  <w:style w:type="character" w:customStyle="1" w:styleId="Char1">
    <w:name w:val="正文文本 Char1"/>
    <w:basedOn w:val="a0"/>
    <w:uiPriority w:val="99"/>
    <w:semiHidden/>
    <w:rsid w:val="003D03BC"/>
    <w:rPr>
      <w:rFonts w:ascii="Times New Roman" w:eastAsia="宋体" w:hAnsi="Times New Roman" w:cs="Times New Roman"/>
      <w:szCs w:val="24"/>
    </w:rPr>
  </w:style>
  <w:style w:type="character" w:customStyle="1" w:styleId="MSMincho5">
    <w:name w:val="正文文本 + MS Mincho5"/>
    <w:aliases w:val="间距 0 pt42"/>
    <w:uiPriority w:val="99"/>
    <w:rsid w:val="003D03BC"/>
    <w:rPr>
      <w:rFonts w:ascii="MS Mincho" w:eastAsia="MS Mincho" w:cs="MS Mincho"/>
      <w:spacing w:val="-7"/>
      <w:sz w:val="21"/>
      <w:szCs w:val="21"/>
      <w:u w:val="none"/>
    </w:rPr>
  </w:style>
  <w:style w:type="character" w:styleId="a4">
    <w:name w:val="Hyperlink"/>
    <w:uiPriority w:val="99"/>
    <w:rsid w:val="00C0000F"/>
    <w:rPr>
      <w:color w:val="0000FF"/>
      <w:u w:val="single"/>
    </w:rPr>
  </w:style>
  <w:style w:type="table" w:styleId="a5">
    <w:name w:val="Table Grid"/>
    <w:basedOn w:val="a1"/>
    <w:uiPriority w:val="59"/>
    <w:rsid w:val="00D8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B61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B61D3"/>
    <w:rPr>
      <w:rFonts w:ascii="Times New Roman" w:eastAsia="宋体" w:hAnsi="Times New Roman" w:cs="Times New Roman"/>
      <w:sz w:val="18"/>
      <w:szCs w:val="18"/>
    </w:rPr>
  </w:style>
  <w:style w:type="paragraph" w:styleId="a7">
    <w:name w:val="footer"/>
    <w:basedOn w:val="a"/>
    <w:link w:val="Char2"/>
    <w:uiPriority w:val="99"/>
    <w:unhideWhenUsed/>
    <w:rsid w:val="00EB61D3"/>
    <w:pPr>
      <w:tabs>
        <w:tab w:val="center" w:pos="4153"/>
        <w:tab w:val="right" w:pos="8306"/>
      </w:tabs>
      <w:snapToGrid w:val="0"/>
      <w:jc w:val="left"/>
    </w:pPr>
    <w:rPr>
      <w:sz w:val="18"/>
      <w:szCs w:val="18"/>
    </w:rPr>
  </w:style>
  <w:style w:type="character" w:customStyle="1" w:styleId="Char2">
    <w:name w:val="页脚 Char"/>
    <w:basedOn w:val="a0"/>
    <w:link w:val="a7"/>
    <w:uiPriority w:val="99"/>
    <w:rsid w:val="00EB61D3"/>
    <w:rPr>
      <w:rFonts w:ascii="Times New Roman" w:eastAsia="宋体" w:hAnsi="Times New Roman" w:cs="Times New Roman"/>
      <w:sz w:val="18"/>
      <w:szCs w:val="18"/>
    </w:rPr>
  </w:style>
  <w:style w:type="character" w:customStyle="1" w:styleId="7">
    <w:name w:val="正文文本 (7)_"/>
    <w:link w:val="71"/>
    <w:uiPriority w:val="99"/>
    <w:locked/>
    <w:rsid w:val="00EB61D3"/>
    <w:rPr>
      <w:rFonts w:ascii="MingLiU" w:eastAsia="MingLiU"/>
      <w:i/>
      <w:iCs/>
      <w:spacing w:val="-20"/>
      <w:sz w:val="22"/>
      <w:shd w:val="clear" w:color="auto" w:fill="FFFFFF"/>
    </w:rPr>
  </w:style>
  <w:style w:type="paragraph" w:customStyle="1" w:styleId="71">
    <w:name w:val="正文文本 (7)1"/>
    <w:basedOn w:val="a"/>
    <w:link w:val="7"/>
    <w:uiPriority w:val="99"/>
    <w:rsid w:val="00EB61D3"/>
    <w:pPr>
      <w:shd w:val="clear" w:color="auto" w:fill="FFFFFF"/>
      <w:spacing w:before="240" w:line="403" w:lineRule="exact"/>
      <w:ind w:firstLine="540"/>
      <w:jc w:val="distribute"/>
    </w:pPr>
    <w:rPr>
      <w:rFonts w:ascii="MingLiU" w:eastAsia="MingLiU" w:hAnsiTheme="minorHAnsi" w:cstheme="minorBidi"/>
      <w:i/>
      <w:iCs/>
      <w:spacing w:val="-20"/>
      <w:sz w:val="22"/>
      <w:szCs w:val="22"/>
    </w:rPr>
  </w:style>
  <w:style w:type="paragraph" w:styleId="a8">
    <w:name w:val="Title"/>
    <w:basedOn w:val="a"/>
    <w:next w:val="a"/>
    <w:link w:val="Char3"/>
    <w:qFormat/>
    <w:rsid w:val="00EB61D3"/>
    <w:pPr>
      <w:spacing w:line="360" w:lineRule="auto"/>
      <w:jc w:val="center"/>
      <w:outlineLvl w:val="0"/>
    </w:pPr>
    <w:rPr>
      <w:rFonts w:ascii="宋体" w:hAnsi="宋体"/>
      <w:b/>
      <w:bCs/>
      <w:sz w:val="44"/>
      <w:szCs w:val="32"/>
      <w:lang w:val="x-none" w:eastAsia="x-none"/>
    </w:rPr>
  </w:style>
  <w:style w:type="character" w:customStyle="1" w:styleId="Char3">
    <w:name w:val="标题 Char"/>
    <w:basedOn w:val="a0"/>
    <w:link w:val="a8"/>
    <w:rsid w:val="00EB61D3"/>
    <w:rPr>
      <w:rFonts w:ascii="宋体" w:eastAsia="宋体" w:hAnsi="宋体" w:cs="Times New Roman"/>
      <w:b/>
      <w:bCs/>
      <w:sz w:val="44"/>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locked/>
    <w:rsid w:val="003D03BC"/>
    <w:rPr>
      <w:rFonts w:ascii="MingLiU" w:eastAsia="MingLiU"/>
      <w:spacing w:val="10"/>
      <w:sz w:val="22"/>
      <w:shd w:val="clear" w:color="auto" w:fill="FFFFFF"/>
    </w:rPr>
  </w:style>
  <w:style w:type="paragraph" w:styleId="a3">
    <w:name w:val="Body Text"/>
    <w:basedOn w:val="a"/>
    <w:link w:val="Char"/>
    <w:rsid w:val="003D03BC"/>
    <w:pPr>
      <w:shd w:val="clear" w:color="auto" w:fill="FFFFFF"/>
      <w:spacing w:before="240" w:after="240" w:line="240" w:lineRule="atLeast"/>
      <w:jc w:val="center"/>
    </w:pPr>
    <w:rPr>
      <w:rFonts w:ascii="MingLiU" w:eastAsia="MingLiU" w:hAnsiTheme="minorHAnsi" w:cstheme="minorBidi"/>
      <w:spacing w:val="10"/>
      <w:sz w:val="22"/>
      <w:szCs w:val="22"/>
    </w:rPr>
  </w:style>
  <w:style w:type="character" w:customStyle="1" w:styleId="Char1">
    <w:name w:val="正文文本 Char1"/>
    <w:basedOn w:val="a0"/>
    <w:uiPriority w:val="99"/>
    <w:semiHidden/>
    <w:rsid w:val="003D03BC"/>
    <w:rPr>
      <w:rFonts w:ascii="Times New Roman" w:eastAsia="宋体" w:hAnsi="Times New Roman" w:cs="Times New Roman"/>
      <w:szCs w:val="24"/>
    </w:rPr>
  </w:style>
  <w:style w:type="character" w:customStyle="1" w:styleId="MSMincho5">
    <w:name w:val="正文文本 + MS Mincho5"/>
    <w:aliases w:val="间距 0 pt42"/>
    <w:uiPriority w:val="99"/>
    <w:rsid w:val="003D03BC"/>
    <w:rPr>
      <w:rFonts w:ascii="MS Mincho" w:eastAsia="MS Mincho" w:cs="MS Mincho"/>
      <w:spacing w:val="-7"/>
      <w:sz w:val="21"/>
      <w:szCs w:val="21"/>
      <w:u w:val="none"/>
    </w:rPr>
  </w:style>
  <w:style w:type="character" w:styleId="a4">
    <w:name w:val="Hyperlink"/>
    <w:uiPriority w:val="99"/>
    <w:rsid w:val="00C0000F"/>
    <w:rPr>
      <w:color w:val="0000FF"/>
      <w:u w:val="single"/>
    </w:rPr>
  </w:style>
  <w:style w:type="table" w:styleId="a5">
    <w:name w:val="Table Grid"/>
    <w:basedOn w:val="a1"/>
    <w:uiPriority w:val="59"/>
    <w:rsid w:val="00D8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B61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B61D3"/>
    <w:rPr>
      <w:rFonts w:ascii="Times New Roman" w:eastAsia="宋体" w:hAnsi="Times New Roman" w:cs="Times New Roman"/>
      <w:sz w:val="18"/>
      <w:szCs w:val="18"/>
    </w:rPr>
  </w:style>
  <w:style w:type="paragraph" w:styleId="a7">
    <w:name w:val="footer"/>
    <w:basedOn w:val="a"/>
    <w:link w:val="Char2"/>
    <w:uiPriority w:val="99"/>
    <w:unhideWhenUsed/>
    <w:rsid w:val="00EB61D3"/>
    <w:pPr>
      <w:tabs>
        <w:tab w:val="center" w:pos="4153"/>
        <w:tab w:val="right" w:pos="8306"/>
      </w:tabs>
      <w:snapToGrid w:val="0"/>
      <w:jc w:val="left"/>
    </w:pPr>
    <w:rPr>
      <w:sz w:val="18"/>
      <w:szCs w:val="18"/>
    </w:rPr>
  </w:style>
  <w:style w:type="character" w:customStyle="1" w:styleId="Char2">
    <w:name w:val="页脚 Char"/>
    <w:basedOn w:val="a0"/>
    <w:link w:val="a7"/>
    <w:uiPriority w:val="99"/>
    <w:rsid w:val="00EB61D3"/>
    <w:rPr>
      <w:rFonts w:ascii="Times New Roman" w:eastAsia="宋体" w:hAnsi="Times New Roman" w:cs="Times New Roman"/>
      <w:sz w:val="18"/>
      <w:szCs w:val="18"/>
    </w:rPr>
  </w:style>
  <w:style w:type="character" w:customStyle="1" w:styleId="7">
    <w:name w:val="正文文本 (7)_"/>
    <w:link w:val="71"/>
    <w:uiPriority w:val="99"/>
    <w:locked/>
    <w:rsid w:val="00EB61D3"/>
    <w:rPr>
      <w:rFonts w:ascii="MingLiU" w:eastAsia="MingLiU"/>
      <w:i/>
      <w:iCs/>
      <w:spacing w:val="-20"/>
      <w:sz w:val="22"/>
      <w:shd w:val="clear" w:color="auto" w:fill="FFFFFF"/>
    </w:rPr>
  </w:style>
  <w:style w:type="paragraph" w:customStyle="1" w:styleId="71">
    <w:name w:val="正文文本 (7)1"/>
    <w:basedOn w:val="a"/>
    <w:link w:val="7"/>
    <w:uiPriority w:val="99"/>
    <w:rsid w:val="00EB61D3"/>
    <w:pPr>
      <w:shd w:val="clear" w:color="auto" w:fill="FFFFFF"/>
      <w:spacing w:before="240" w:line="403" w:lineRule="exact"/>
      <w:ind w:firstLine="540"/>
      <w:jc w:val="distribute"/>
    </w:pPr>
    <w:rPr>
      <w:rFonts w:ascii="MingLiU" w:eastAsia="MingLiU" w:hAnsiTheme="minorHAnsi" w:cstheme="minorBidi"/>
      <w:i/>
      <w:iCs/>
      <w:spacing w:val="-20"/>
      <w:sz w:val="22"/>
      <w:szCs w:val="22"/>
    </w:rPr>
  </w:style>
  <w:style w:type="paragraph" w:styleId="a8">
    <w:name w:val="Title"/>
    <w:basedOn w:val="a"/>
    <w:next w:val="a"/>
    <w:link w:val="Char3"/>
    <w:qFormat/>
    <w:rsid w:val="00EB61D3"/>
    <w:pPr>
      <w:spacing w:line="360" w:lineRule="auto"/>
      <w:jc w:val="center"/>
      <w:outlineLvl w:val="0"/>
    </w:pPr>
    <w:rPr>
      <w:rFonts w:ascii="宋体" w:hAnsi="宋体"/>
      <w:b/>
      <w:bCs/>
      <w:sz w:val="44"/>
      <w:szCs w:val="32"/>
      <w:lang w:val="x-none" w:eastAsia="x-none"/>
    </w:rPr>
  </w:style>
  <w:style w:type="character" w:customStyle="1" w:styleId="Char3">
    <w:name w:val="标题 Char"/>
    <w:basedOn w:val="a0"/>
    <w:link w:val="a8"/>
    <w:rsid w:val="00EB61D3"/>
    <w:rPr>
      <w:rFonts w:ascii="宋体" w:eastAsia="宋体" w:hAnsi="宋体" w:cs="Times New Roman"/>
      <w:b/>
      <w:bCs/>
      <w:sz w:val="4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1068</Words>
  <Characters>6094</Characters>
  <Application>Microsoft Office Word</Application>
  <DocSecurity>0</DocSecurity>
  <Lines>50</Lines>
  <Paragraphs>14</Paragraphs>
  <ScaleCrop>false</ScaleCrop>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wangzs</dc:creator>
  <cp:lastModifiedBy>wangzs</cp:lastModifiedBy>
  <cp:revision>6</cp:revision>
  <cp:lastPrinted>2017-06-19T07:09:00Z</cp:lastPrinted>
  <dcterms:created xsi:type="dcterms:W3CDTF">2017-06-19T06:10:00Z</dcterms:created>
  <dcterms:modified xsi:type="dcterms:W3CDTF">2017-06-19T07:42:00Z</dcterms:modified>
</cp:coreProperties>
</file>